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C579" w14:textId="12C84B91" w:rsidR="00510055" w:rsidRPr="001131FE" w:rsidRDefault="00510055" w:rsidP="00510055">
      <w:pPr>
        <w:pStyle w:val="berschrift1"/>
        <w:rPr>
          <w:rFonts w:ascii="Arial" w:hAnsi="Arial" w:cs="Arial"/>
          <w:b/>
          <w:bCs/>
          <w:color w:val="000000" w:themeColor="text1"/>
        </w:rPr>
      </w:pPr>
      <w:r w:rsidRPr="001131FE">
        <w:rPr>
          <w:rFonts w:ascii="Arial" w:hAnsi="Arial" w:cs="Arial"/>
          <w:b/>
          <w:bCs/>
          <w:color w:val="000000" w:themeColor="text1"/>
        </w:rPr>
        <w:t>Problem Rentenlücke</w:t>
      </w:r>
    </w:p>
    <w:p w14:paraId="7F20662D" w14:textId="6A744E58" w:rsidR="00510055" w:rsidRPr="0033545D" w:rsidRDefault="00510055" w:rsidP="007174BF">
      <w:pPr>
        <w:autoSpaceDE w:val="0"/>
        <w:autoSpaceDN w:val="0"/>
        <w:adjustRightInd w:val="0"/>
        <w:rPr>
          <w:rFonts w:ascii="Arial" w:hAnsi="Arial" w:cs="Arial"/>
          <w:color w:val="000000" w:themeColor="text1"/>
        </w:rPr>
      </w:pPr>
      <w:r w:rsidRPr="0033545D">
        <w:rPr>
          <w:rFonts w:ascii="Arial" w:hAnsi="Arial" w:cs="Arial"/>
          <w:color w:val="000000" w:themeColor="text1"/>
        </w:rPr>
        <w:t>Junge Menschen haben einen</w:t>
      </w:r>
      <w:r w:rsidR="007174BF" w:rsidRPr="0033545D">
        <w:rPr>
          <w:rFonts w:ascii="Arial" w:hAnsi="Arial" w:cs="Arial"/>
          <w:color w:val="000000" w:themeColor="text1"/>
        </w:rPr>
        <w:t xml:space="preserve"> </w:t>
      </w:r>
      <w:r w:rsidRPr="0033545D">
        <w:rPr>
          <w:rFonts w:ascii="Arial" w:hAnsi="Arial" w:cs="Arial"/>
          <w:color w:val="000000" w:themeColor="text1"/>
        </w:rPr>
        <w:t>realistischen Blick auf ihre Altersvorsorge</w:t>
      </w:r>
    </w:p>
    <w:p w14:paraId="0DF600BC" w14:textId="7F53A1C8" w:rsidR="007174BF" w:rsidRPr="00910C74" w:rsidRDefault="00510055" w:rsidP="0033545D">
      <w:pPr>
        <w:spacing w:before="100" w:beforeAutospacing="1" w:after="100" w:afterAutospacing="1"/>
        <w:rPr>
          <w:rFonts w:ascii="Arial" w:hAnsi="Arial" w:cs="Arial"/>
          <w:color w:val="000000" w:themeColor="text1"/>
          <w:sz w:val="21"/>
          <w:szCs w:val="21"/>
        </w:rPr>
      </w:pPr>
      <w:r w:rsidRPr="00910C74">
        <w:rPr>
          <w:rFonts w:ascii="Arial" w:eastAsia="Times New Roman" w:hAnsi="Arial" w:cs="Arial"/>
          <w:i/>
          <w:iCs/>
          <w:color w:val="000000"/>
          <w:sz w:val="21"/>
          <w:szCs w:val="21"/>
          <w:lang w:eastAsia="de-DE"/>
        </w:rPr>
        <w:t>Die Herausgeber</w:t>
      </w:r>
      <w:r w:rsidR="007174BF" w:rsidRPr="00910C74">
        <w:rPr>
          <w:rFonts w:ascii="Arial" w:eastAsia="Times New Roman" w:hAnsi="Arial" w:cs="Arial"/>
          <w:i/>
          <w:iCs/>
          <w:color w:val="000000"/>
          <w:sz w:val="21"/>
          <w:szCs w:val="21"/>
          <w:lang w:eastAsia="de-DE"/>
        </w:rPr>
        <w:t xml:space="preserve"> Prof. Dr. Klaus Hurrelmann, Heribert Karch und Prof. Dr. Christian Traxler </w:t>
      </w:r>
      <w:r w:rsidR="00171F78" w:rsidRPr="00910C74">
        <w:rPr>
          <w:rFonts w:ascii="Arial" w:eastAsia="Times New Roman" w:hAnsi="Arial" w:cs="Arial"/>
          <w:i/>
          <w:iCs/>
          <w:color w:val="000000"/>
          <w:sz w:val="21"/>
          <w:szCs w:val="21"/>
          <w:lang w:eastAsia="de-DE"/>
        </w:rPr>
        <w:t>zur fünften Studie „Jugend, Vorsorge, Finanzen“</w:t>
      </w:r>
      <w:r w:rsidR="0033545D" w:rsidRPr="00910C74">
        <w:rPr>
          <w:rFonts w:ascii="Arial" w:eastAsia="Times New Roman" w:hAnsi="Arial" w:cs="Arial"/>
          <w:i/>
          <w:iCs/>
          <w:color w:val="000000"/>
          <w:sz w:val="21"/>
          <w:szCs w:val="21"/>
          <w:lang w:eastAsia="de-DE"/>
        </w:rPr>
        <w:t xml:space="preserve"> des Versorgungswerks MetallRente.</w:t>
      </w:r>
    </w:p>
    <w:p w14:paraId="080369A0" w14:textId="089180BB" w:rsidR="00510055" w:rsidRPr="00910C74" w:rsidRDefault="00510055" w:rsidP="00510055">
      <w:pPr>
        <w:spacing w:line="276" w:lineRule="auto"/>
        <w:rPr>
          <w:rFonts w:ascii="Arial" w:hAnsi="Arial" w:cs="Arial"/>
          <w:sz w:val="21"/>
          <w:szCs w:val="21"/>
        </w:rPr>
      </w:pPr>
      <w:r w:rsidRPr="00910C74">
        <w:rPr>
          <w:rFonts w:ascii="Arial" w:hAnsi="Arial" w:cs="Arial"/>
          <w:sz w:val="21"/>
          <w:szCs w:val="21"/>
        </w:rPr>
        <w:t xml:space="preserve">Wie sorgen junge Menschen in Zeiten von Null- und Negativzinsen, Klimawandel und Corona-Pandemie </w:t>
      </w:r>
      <w:r w:rsidR="0033545D" w:rsidRPr="00910C74">
        <w:rPr>
          <w:rFonts w:ascii="Arial" w:hAnsi="Arial" w:cs="Arial"/>
          <w:sz w:val="21"/>
          <w:szCs w:val="21"/>
        </w:rPr>
        <w:t>für</w:t>
      </w:r>
      <w:r w:rsidRPr="00910C74">
        <w:rPr>
          <w:rFonts w:ascii="Arial" w:hAnsi="Arial" w:cs="Arial"/>
          <w:sz w:val="21"/>
          <w:szCs w:val="21"/>
        </w:rPr>
        <w:t xml:space="preserve"> ihre Zukunft vor? Was erwarten sie von Staat und Wirtschaft? Das sind zentrale Fragen der aktuellen Studie „Jugend, Vorsorge, Finanzen“, die in Deutschland alle drei Jahre </w:t>
      </w:r>
      <w:r w:rsidR="0033545D" w:rsidRPr="00910C74">
        <w:rPr>
          <w:rFonts w:ascii="Arial" w:hAnsi="Arial" w:cs="Arial"/>
          <w:sz w:val="21"/>
          <w:szCs w:val="21"/>
        </w:rPr>
        <w:t>durchgeführt</w:t>
      </w:r>
      <w:r w:rsidRPr="00910C74">
        <w:rPr>
          <w:rFonts w:ascii="Arial" w:hAnsi="Arial" w:cs="Arial"/>
          <w:sz w:val="21"/>
          <w:szCs w:val="21"/>
        </w:rPr>
        <w:t xml:space="preserve"> wird. Auch </w:t>
      </w:r>
      <w:r w:rsidR="0033545D" w:rsidRPr="00910C74">
        <w:rPr>
          <w:rFonts w:ascii="Arial" w:hAnsi="Arial" w:cs="Arial"/>
          <w:sz w:val="21"/>
          <w:szCs w:val="21"/>
        </w:rPr>
        <w:t>für</w:t>
      </w:r>
      <w:r w:rsidRPr="00910C74">
        <w:rPr>
          <w:rFonts w:ascii="Arial" w:hAnsi="Arial" w:cs="Arial"/>
          <w:sz w:val="21"/>
          <w:szCs w:val="21"/>
        </w:rPr>
        <w:t xml:space="preserve"> die </w:t>
      </w:r>
      <w:r w:rsidR="0033545D" w:rsidRPr="00910C74">
        <w:rPr>
          <w:rFonts w:ascii="Arial" w:hAnsi="Arial" w:cs="Arial"/>
          <w:sz w:val="21"/>
          <w:szCs w:val="21"/>
        </w:rPr>
        <w:t>fünfte</w:t>
      </w:r>
      <w:r w:rsidRPr="00910C74">
        <w:rPr>
          <w:rFonts w:ascii="Arial" w:hAnsi="Arial" w:cs="Arial"/>
          <w:sz w:val="21"/>
          <w:szCs w:val="21"/>
        </w:rPr>
        <w:t xml:space="preserve"> Auflage hat das Versorgungswerk</w:t>
      </w:r>
      <w:r w:rsidR="00910C74">
        <w:rPr>
          <w:rFonts w:ascii="Arial" w:hAnsi="Arial" w:cs="Arial"/>
          <w:sz w:val="21"/>
          <w:szCs w:val="21"/>
        </w:rPr>
        <w:t xml:space="preserve"> </w:t>
      </w:r>
      <w:r w:rsidRPr="00910C74">
        <w:rPr>
          <w:rFonts w:ascii="Arial" w:hAnsi="Arial" w:cs="Arial"/>
          <w:sz w:val="21"/>
          <w:szCs w:val="21"/>
        </w:rPr>
        <w:t>MetallRente 2.500 Frauen und Männer im Alter von 17 bis 27 Jahren repräsentativ durch das Forschungsinstitut Kantar Public befragen lassen.</w:t>
      </w:r>
    </w:p>
    <w:p w14:paraId="520005BE" w14:textId="77777777" w:rsidR="00510055" w:rsidRPr="00910C74" w:rsidRDefault="00510055" w:rsidP="00510055">
      <w:pPr>
        <w:spacing w:line="276" w:lineRule="auto"/>
        <w:rPr>
          <w:rFonts w:ascii="Arial" w:hAnsi="Arial" w:cs="Arial"/>
          <w:sz w:val="21"/>
          <w:szCs w:val="21"/>
        </w:rPr>
      </w:pPr>
    </w:p>
    <w:p w14:paraId="6CCADD0F" w14:textId="375EA2E8" w:rsidR="00510055" w:rsidRPr="00910C74" w:rsidRDefault="00510055" w:rsidP="00510055">
      <w:pPr>
        <w:spacing w:line="276" w:lineRule="auto"/>
        <w:rPr>
          <w:rFonts w:ascii="Arial" w:hAnsi="Arial" w:cs="Arial"/>
          <w:sz w:val="21"/>
          <w:szCs w:val="21"/>
        </w:rPr>
      </w:pPr>
      <w:r w:rsidRPr="00910C74">
        <w:rPr>
          <w:rFonts w:ascii="Arial" w:hAnsi="Arial" w:cs="Arial"/>
          <w:sz w:val="21"/>
          <w:szCs w:val="21"/>
        </w:rPr>
        <w:t>Die MetallRente Jugendstudie erkundet Wissen, Einstellungen und Verhaltensweisen junger Erwachsener in Ausbildung und Beruf. Dabei stehen Zukunftserwartungen, das eigene Spar- und Vorsorgeverhalten aber auch das Finanzwissen und die Einschätzung der Rentenpolitik im Mittelpunkt.</w:t>
      </w:r>
    </w:p>
    <w:p w14:paraId="3FDBE467" w14:textId="77777777" w:rsidR="00510055" w:rsidRPr="00910C74" w:rsidRDefault="00510055" w:rsidP="00510055">
      <w:pPr>
        <w:spacing w:line="276" w:lineRule="auto"/>
        <w:rPr>
          <w:rFonts w:ascii="Arial" w:hAnsi="Arial" w:cs="Arial"/>
          <w:sz w:val="21"/>
          <w:szCs w:val="21"/>
        </w:rPr>
      </w:pPr>
    </w:p>
    <w:p w14:paraId="0DB252B6" w14:textId="28A593A1" w:rsidR="00510055" w:rsidRPr="00910C74" w:rsidRDefault="00510055" w:rsidP="00510055">
      <w:pPr>
        <w:spacing w:line="276" w:lineRule="auto"/>
        <w:rPr>
          <w:rFonts w:ascii="Arial" w:hAnsi="Arial" w:cs="Arial"/>
          <w:sz w:val="21"/>
          <w:szCs w:val="21"/>
        </w:rPr>
      </w:pPr>
      <w:r w:rsidRPr="00910C74">
        <w:rPr>
          <w:rFonts w:ascii="Arial" w:hAnsi="Arial" w:cs="Arial"/>
          <w:sz w:val="21"/>
          <w:szCs w:val="21"/>
        </w:rPr>
        <w:t xml:space="preserve">Seit der letzten Studie 2019 hat die Corona-Pandemie das Leben der jungen Erwachsenen auf den Kopf gestellt. Erstaunt hat uns, dass viele Befragungsergebnisse trotzdem eine hohe </w:t>
      </w:r>
      <w:r w:rsidR="00910C74">
        <w:rPr>
          <w:rFonts w:ascii="Arial" w:hAnsi="Arial" w:cs="Arial"/>
          <w:sz w:val="21"/>
          <w:szCs w:val="21"/>
        </w:rPr>
        <w:t>K</w:t>
      </w:r>
      <w:r w:rsidRPr="00910C74">
        <w:rPr>
          <w:rFonts w:ascii="Arial" w:hAnsi="Arial" w:cs="Arial"/>
          <w:sz w:val="21"/>
          <w:szCs w:val="21"/>
        </w:rPr>
        <w:t xml:space="preserve">ontinuität zeigen: eine sehr große Mehrheit der jungen Menschen spart weiterhin. </w:t>
      </w:r>
    </w:p>
    <w:p w14:paraId="7D81AC02" w14:textId="77777777" w:rsidR="00510055" w:rsidRPr="00910C74" w:rsidRDefault="00510055" w:rsidP="00510055">
      <w:pPr>
        <w:spacing w:line="276" w:lineRule="auto"/>
        <w:rPr>
          <w:rFonts w:ascii="Arial" w:hAnsi="Arial" w:cs="Arial"/>
          <w:sz w:val="21"/>
          <w:szCs w:val="21"/>
        </w:rPr>
      </w:pPr>
    </w:p>
    <w:p w14:paraId="4E5C2A11" w14:textId="62E3FD1D" w:rsidR="00510055" w:rsidRPr="00910C74" w:rsidRDefault="00510055" w:rsidP="00510055">
      <w:pPr>
        <w:spacing w:line="276" w:lineRule="auto"/>
        <w:rPr>
          <w:rFonts w:ascii="Arial" w:hAnsi="Arial" w:cs="Arial"/>
          <w:sz w:val="21"/>
          <w:szCs w:val="21"/>
        </w:rPr>
      </w:pPr>
      <w:r w:rsidRPr="00910C74">
        <w:rPr>
          <w:rFonts w:ascii="Arial" w:hAnsi="Arial" w:cs="Arial"/>
          <w:sz w:val="21"/>
          <w:szCs w:val="21"/>
        </w:rPr>
        <w:t xml:space="preserve">Allerdings sehen wir auch wichtige Veränderungen. Der Optimismus der jungen </w:t>
      </w:r>
      <w:r w:rsidR="0033545D" w:rsidRPr="00910C74">
        <w:rPr>
          <w:rFonts w:ascii="Arial" w:hAnsi="Arial" w:cs="Arial"/>
          <w:sz w:val="21"/>
          <w:szCs w:val="21"/>
        </w:rPr>
        <w:t>E</w:t>
      </w:r>
      <w:r w:rsidRPr="00910C74">
        <w:rPr>
          <w:rFonts w:ascii="Arial" w:hAnsi="Arial" w:cs="Arial"/>
          <w:sz w:val="21"/>
          <w:szCs w:val="21"/>
        </w:rPr>
        <w:t>rwachsenen im Hinblick auf ihr persönliches Leben sinkt und bestätigt eine generelle</w:t>
      </w:r>
      <w:r w:rsidR="00910C74">
        <w:rPr>
          <w:rFonts w:ascii="Arial" w:hAnsi="Arial" w:cs="Arial"/>
          <w:sz w:val="21"/>
          <w:szCs w:val="21"/>
        </w:rPr>
        <w:t xml:space="preserve"> </w:t>
      </w:r>
      <w:r w:rsidRPr="00910C74">
        <w:rPr>
          <w:rFonts w:ascii="Arial" w:hAnsi="Arial" w:cs="Arial"/>
          <w:sz w:val="21"/>
          <w:szCs w:val="21"/>
        </w:rPr>
        <w:t xml:space="preserve">Tendenz, die sich schon vor Corona abzeichnete. Wie sich die einschneidende Erfahrung des Krieges in der Ukraine auf die Situation der jungen Generation auswirken wird, konnte in dieser Studie nicht mehr erfasst </w:t>
      </w:r>
      <w:r w:rsidR="00910C74">
        <w:rPr>
          <w:rFonts w:ascii="Arial" w:hAnsi="Arial" w:cs="Arial"/>
          <w:sz w:val="21"/>
          <w:szCs w:val="21"/>
        </w:rPr>
        <w:t>w</w:t>
      </w:r>
      <w:r w:rsidRPr="00910C74">
        <w:rPr>
          <w:rFonts w:ascii="Arial" w:hAnsi="Arial" w:cs="Arial"/>
          <w:sz w:val="21"/>
          <w:szCs w:val="21"/>
        </w:rPr>
        <w:t>erden.</w:t>
      </w:r>
    </w:p>
    <w:p w14:paraId="3C0B8AC4" w14:textId="77777777" w:rsidR="00510055" w:rsidRPr="00910C74" w:rsidRDefault="00510055" w:rsidP="00510055">
      <w:pPr>
        <w:spacing w:line="276" w:lineRule="auto"/>
        <w:rPr>
          <w:rFonts w:ascii="Arial" w:hAnsi="Arial" w:cs="Arial"/>
          <w:sz w:val="21"/>
          <w:szCs w:val="21"/>
        </w:rPr>
      </w:pPr>
    </w:p>
    <w:p w14:paraId="3FC9D783" w14:textId="77777777" w:rsidR="00510055" w:rsidRPr="00910C74" w:rsidRDefault="00510055" w:rsidP="00510055">
      <w:pPr>
        <w:spacing w:line="276" w:lineRule="auto"/>
        <w:rPr>
          <w:rFonts w:ascii="Arial" w:hAnsi="Arial" w:cs="Arial"/>
          <w:sz w:val="21"/>
          <w:szCs w:val="21"/>
        </w:rPr>
      </w:pPr>
      <w:r w:rsidRPr="00910C74">
        <w:rPr>
          <w:rFonts w:ascii="Arial" w:hAnsi="Arial" w:cs="Arial"/>
          <w:sz w:val="21"/>
          <w:szCs w:val="21"/>
        </w:rPr>
        <w:t xml:space="preserve">Junge Erwachsene haben einen realistischen Blick auf ihre Vorsorge. So viele wie nie zuvor investieren ihr Geld in Aktien und Fonds. Denn die Angst vor Altersarmut ist präsent. </w:t>
      </w:r>
    </w:p>
    <w:p w14:paraId="46FF928F" w14:textId="77777777" w:rsidR="00510055" w:rsidRPr="00910C74" w:rsidRDefault="00510055" w:rsidP="00510055">
      <w:pPr>
        <w:spacing w:line="276" w:lineRule="auto"/>
        <w:rPr>
          <w:rFonts w:ascii="Arial" w:hAnsi="Arial" w:cs="Arial"/>
          <w:sz w:val="21"/>
          <w:szCs w:val="21"/>
        </w:rPr>
      </w:pPr>
    </w:p>
    <w:p w14:paraId="5BA8CF2C" w14:textId="3B231A6C" w:rsidR="00511DB2" w:rsidRPr="00910C74" w:rsidRDefault="00510055" w:rsidP="00510055">
      <w:pPr>
        <w:spacing w:line="276" w:lineRule="auto"/>
        <w:rPr>
          <w:rFonts w:ascii="Arial" w:hAnsi="Arial" w:cs="Arial"/>
          <w:sz w:val="21"/>
          <w:szCs w:val="21"/>
        </w:rPr>
      </w:pPr>
      <w:r w:rsidRPr="00910C74">
        <w:rPr>
          <w:rFonts w:ascii="Arial" w:hAnsi="Arial" w:cs="Arial"/>
          <w:sz w:val="21"/>
          <w:szCs w:val="21"/>
        </w:rPr>
        <w:t xml:space="preserve">Gleichzeitig steigen die Erwartungen an die Politik weiter an, </w:t>
      </w:r>
      <w:r w:rsidR="0033545D" w:rsidRPr="00910C74">
        <w:rPr>
          <w:rFonts w:ascii="Arial" w:hAnsi="Arial" w:cs="Arial"/>
          <w:sz w:val="21"/>
          <w:szCs w:val="21"/>
        </w:rPr>
        <w:t>für</w:t>
      </w:r>
      <w:r w:rsidRPr="00910C74">
        <w:rPr>
          <w:rFonts w:ascii="Arial" w:hAnsi="Arial" w:cs="Arial"/>
          <w:sz w:val="21"/>
          <w:szCs w:val="21"/>
        </w:rPr>
        <w:t xml:space="preserve"> eine auskömmliche Rente </w:t>
      </w:r>
      <w:r w:rsidR="0033545D" w:rsidRPr="00910C74">
        <w:rPr>
          <w:rFonts w:ascii="Arial" w:hAnsi="Arial" w:cs="Arial"/>
          <w:sz w:val="21"/>
          <w:szCs w:val="21"/>
        </w:rPr>
        <w:t>für</w:t>
      </w:r>
      <w:r w:rsidRPr="00910C74">
        <w:rPr>
          <w:rFonts w:ascii="Arial" w:hAnsi="Arial" w:cs="Arial"/>
          <w:sz w:val="21"/>
          <w:szCs w:val="21"/>
        </w:rPr>
        <w:t xml:space="preserve"> die eigene Generation zu sorgen. Die Studie belegt auch, dass ein erheblicher Teil der jungen Menschen nicht vorsorgen kann. Besonders alarmiert uns, dass immer weniger junge Frauen </w:t>
      </w:r>
      <w:r w:rsidR="0033545D" w:rsidRPr="00910C74">
        <w:rPr>
          <w:rFonts w:ascii="Arial" w:hAnsi="Arial" w:cs="Arial"/>
          <w:sz w:val="21"/>
          <w:szCs w:val="21"/>
        </w:rPr>
        <w:t>für</w:t>
      </w:r>
      <w:r w:rsidRPr="00910C74">
        <w:rPr>
          <w:rFonts w:ascii="Arial" w:hAnsi="Arial" w:cs="Arial"/>
          <w:sz w:val="21"/>
          <w:szCs w:val="21"/>
        </w:rPr>
        <w:t xml:space="preserve"> ihr Alter vorsorgen. Aus der Studie gewinnen wir außerdem wichtige Erkenntnisse, mit welchen Reformschritten die betriebliche und private Altersvorsorge</w:t>
      </w:r>
      <w:r w:rsidR="00910C74">
        <w:rPr>
          <w:rFonts w:ascii="Arial" w:hAnsi="Arial" w:cs="Arial"/>
          <w:sz w:val="21"/>
          <w:szCs w:val="21"/>
        </w:rPr>
        <w:t xml:space="preserve"> </w:t>
      </w:r>
      <w:r w:rsidRPr="00910C74">
        <w:rPr>
          <w:rFonts w:ascii="Arial" w:hAnsi="Arial" w:cs="Arial"/>
          <w:sz w:val="21"/>
          <w:szCs w:val="21"/>
        </w:rPr>
        <w:t xml:space="preserve">zielgerichteter gefördert werden kann. Die jungen Erwachsenen </w:t>
      </w:r>
      <w:r w:rsidR="0033545D" w:rsidRPr="00910C74">
        <w:rPr>
          <w:rFonts w:ascii="Arial" w:hAnsi="Arial" w:cs="Arial"/>
          <w:sz w:val="21"/>
          <w:szCs w:val="21"/>
        </w:rPr>
        <w:t>dürfen</w:t>
      </w:r>
      <w:r w:rsidRPr="00910C74">
        <w:rPr>
          <w:rFonts w:ascii="Arial" w:hAnsi="Arial" w:cs="Arial"/>
          <w:sz w:val="21"/>
          <w:szCs w:val="21"/>
        </w:rPr>
        <w:t xml:space="preserve"> in der Reformdebatte nicht ungehört bleiben. Dazu wollen wir mit dieser Studie ein weiteres Mal beitragen.</w:t>
      </w:r>
    </w:p>
    <w:p w14:paraId="78FA55F5" w14:textId="62BD6AD1" w:rsidR="00A5077B" w:rsidRPr="00910C74" w:rsidRDefault="00A5077B" w:rsidP="00510055">
      <w:pPr>
        <w:spacing w:line="276" w:lineRule="auto"/>
        <w:rPr>
          <w:rFonts w:ascii="Arial" w:hAnsi="Arial" w:cs="Arial"/>
          <w:sz w:val="21"/>
          <w:szCs w:val="21"/>
        </w:rPr>
      </w:pPr>
    </w:p>
    <w:p w14:paraId="672F5939" w14:textId="77777777" w:rsidR="0033545D" w:rsidRPr="00910C74" w:rsidRDefault="0033545D" w:rsidP="0033545D">
      <w:pPr>
        <w:rPr>
          <w:rFonts w:ascii="Arial" w:hAnsi="Arial" w:cs="Arial"/>
          <w:b/>
          <w:bCs/>
          <w:color w:val="000000" w:themeColor="text1"/>
          <w:sz w:val="21"/>
          <w:szCs w:val="21"/>
        </w:rPr>
      </w:pPr>
    </w:p>
    <w:p w14:paraId="338849D4" w14:textId="69C93627" w:rsidR="0033545D" w:rsidRPr="00910C74" w:rsidRDefault="0033545D" w:rsidP="0033545D">
      <w:pPr>
        <w:rPr>
          <w:rStyle w:val="Hyperlink"/>
          <w:rFonts w:ascii="Arial" w:hAnsi="Arial" w:cs="Arial"/>
          <w:sz w:val="21"/>
          <w:szCs w:val="21"/>
        </w:rPr>
      </w:pPr>
      <w:r w:rsidRPr="00910C74">
        <w:rPr>
          <w:rFonts w:ascii="Arial" w:hAnsi="Arial" w:cs="Arial"/>
          <w:b/>
          <w:bCs/>
          <w:color w:val="000000" w:themeColor="text1"/>
          <w:sz w:val="21"/>
          <w:szCs w:val="21"/>
        </w:rPr>
        <w:t>Weiterführende Informationen, Grafiken und Downloads unter:</w:t>
      </w:r>
      <w:r w:rsidRPr="00910C74">
        <w:rPr>
          <w:rFonts w:ascii="Arial" w:hAnsi="Arial" w:cs="Arial"/>
          <w:color w:val="000000" w:themeColor="text1"/>
          <w:sz w:val="21"/>
          <w:szCs w:val="21"/>
        </w:rPr>
        <w:t xml:space="preserve"> </w:t>
      </w:r>
      <w:hyperlink r:id="rId6" w:history="1">
        <w:r w:rsidRPr="00910C74">
          <w:rPr>
            <w:rStyle w:val="Hyperlink"/>
            <w:rFonts w:ascii="Arial" w:hAnsi="Arial" w:cs="Arial"/>
            <w:sz w:val="21"/>
            <w:szCs w:val="21"/>
          </w:rPr>
          <w:t>www.jugendstudie.info</w:t>
        </w:r>
      </w:hyperlink>
    </w:p>
    <w:p w14:paraId="0E85128D" w14:textId="77777777" w:rsidR="0033545D" w:rsidRPr="00910C74" w:rsidRDefault="0033545D" w:rsidP="0033545D">
      <w:pPr>
        <w:rPr>
          <w:rFonts w:ascii="Arial" w:hAnsi="Arial" w:cs="Arial"/>
          <w:color w:val="000000" w:themeColor="text1"/>
          <w:sz w:val="21"/>
          <w:szCs w:val="21"/>
        </w:rPr>
      </w:pPr>
    </w:p>
    <w:p w14:paraId="2225581B" w14:textId="77777777" w:rsidR="0033545D" w:rsidRPr="00910C74" w:rsidRDefault="0033545D" w:rsidP="0033545D">
      <w:pPr>
        <w:rPr>
          <w:rFonts w:ascii="Arial" w:hAnsi="Arial" w:cs="Arial"/>
          <w:color w:val="000000" w:themeColor="text1"/>
          <w:sz w:val="21"/>
          <w:szCs w:val="21"/>
        </w:rPr>
      </w:pPr>
      <w:r w:rsidRPr="00910C74">
        <w:rPr>
          <w:rFonts w:ascii="Arial" w:hAnsi="Arial" w:cs="Arial"/>
          <w:color w:val="000000" w:themeColor="text1"/>
          <w:sz w:val="21"/>
          <w:szCs w:val="21"/>
        </w:rPr>
        <w:t xml:space="preserve">Die redaktionelle Nutzung des bereitgestellten Materials ist gestattet. </w:t>
      </w:r>
    </w:p>
    <w:p w14:paraId="0DB1D615" w14:textId="77777777" w:rsidR="0033545D" w:rsidRPr="00910C74" w:rsidRDefault="0033545D" w:rsidP="0033545D">
      <w:pPr>
        <w:rPr>
          <w:rFonts w:ascii="Helvetica" w:eastAsia="Times New Roman" w:hAnsi="Helvetica" w:cs="Times New Roman"/>
          <w:color w:val="FF0000"/>
          <w:sz w:val="21"/>
          <w:szCs w:val="21"/>
          <w:lang w:eastAsia="de-DE"/>
        </w:rPr>
      </w:pPr>
      <w:r w:rsidRPr="00910C74">
        <w:rPr>
          <w:rFonts w:ascii="Arial" w:hAnsi="Arial" w:cs="Arial"/>
          <w:color w:val="000000" w:themeColor="text1"/>
          <w:sz w:val="21"/>
          <w:szCs w:val="21"/>
        </w:rPr>
        <w:t xml:space="preserve">Die MetallRente Studie „Jugend, Vorsorge, Finanzen“ ist beim </w:t>
      </w:r>
      <w:hyperlink r:id="rId7" w:history="1">
        <w:r w:rsidRPr="00910C74">
          <w:rPr>
            <w:rStyle w:val="Hyperlink"/>
            <w:rFonts w:ascii="Arial" w:hAnsi="Arial" w:cs="Arial"/>
            <w:sz w:val="21"/>
            <w:szCs w:val="21"/>
          </w:rPr>
          <w:t>Beltz-Verlag</w:t>
        </w:r>
      </w:hyperlink>
      <w:r w:rsidRPr="00910C74">
        <w:rPr>
          <w:rFonts w:ascii="Arial" w:hAnsi="Arial" w:cs="Arial"/>
          <w:color w:val="000000" w:themeColor="text1"/>
          <w:sz w:val="21"/>
          <w:szCs w:val="21"/>
        </w:rPr>
        <w:t xml:space="preserve"> und im Buchhandel erhältlich (ISBN: 978-3-7799-6743-9). Gerne schicken wir Journalist*innen bei Interesse ein Rezensionsexemplar zu.</w:t>
      </w:r>
    </w:p>
    <w:p w14:paraId="7F5EB8FE" w14:textId="6C86BEC4" w:rsidR="0033545D" w:rsidRDefault="0033545D" w:rsidP="0033545D">
      <w:pPr>
        <w:spacing w:before="100" w:beforeAutospacing="1" w:after="100" w:afterAutospacing="1"/>
        <w:rPr>
          <w:rFonts w:ascii="Arial" w:eastAsia="Times New Roman" w:hAnsi="Arial" w:cs="Arial"/>
          <w:b/>
          <w:bCs/>
          <w:color w:val="000000"/>
          <w:sz w:val="21"/>
          <w:szCs w:val="21"/>
          <w:lang w:eastAsia="de-DE"/>
        </w:rPr>
      </w:pPr>
    </w:p>
    <w:p w14:paraId="08514DCF" w14:textId="77777777" w:rsidR="00910C74" w:rsidRPr="00910C74" w:rsidRDefault="00910C74" w:rsidP="0033545D">
      <w:pPr>
        <w:spacing w:before="100" w:beforeAutospacing="1" w:after="100" w:afterAutospacing="1"/>
        <w:rPr>
          <w:rFonts w:ascii="Arial" w:eastAsia="Times New Roman" w:hAnsi="Arial" w:cs="Arial"/>
          <w:b/>
          <w:bCs/>
          <w:color w:val="000000"/>
          <w:sz w:val="21"/>
          <w:szCs w:val="21"/>
          <w:lang w:eastAsia="de-DE"/>
        </w:rPr>
      </w:pPr>
    </w:p>
    <w:p w14:paraId="47ACE8CB" w14:textId="77777777" w:rsidR="0033545D" w:rsidRPr="00910C74" w:rsidRDefault="0033545D" w:rsidP="0033545D">
      <w:pPr>
        <w:spacing w:before="100" w:beforeAutospacing="1" w:after="100" w:afterAutospacing="1"/>
        <w:rPr>
          <w:rFonts w:ascii="Arial" w:eastAsia="Times New Roman" w:hAnsi="Arial" w:cs="Arial"/>
          <w:b/>
          <w:bCs/>
          <w:color w:val="000000"/>
          <w:sz w:val="21"/>
          <w:szCs w:val="21"/>
          <w:lang w:eastAsia="de-DE"/>
        </w:rPr>
      </w:pPr>
    </w:p>
    <w:p w14:paraId="7A6EA809" w14:textId="6FEBE494" w:rsidR="0033545D" w:rsidRPr="00910C74" w:rsidRDefault="0033545D" w:rsidP="0033545D">
      <w:pPr>
        <w:spacing w:before="100" w:beforeAutospacing="1" w:after="100" w:afterAutospacing="1"/>
        <w:rPr>
          <w:rFonts w:ascii="Helvetica" w:eastAsia="Times New Roman" w:hAnsi="Helvetica" w:cs="Times New Roman"/>
          <w:color w:val="000000"/>
          <w:sz w:val="21"/>
          <w:szCs w:val="21"/>
          <w:lang w:eastAsia="de-DE"/>
        </w:rPr>
      </w:pPr>
      <w:r w:rsidRPr="00910C74">
        <w:rPr>
          <w:rFonts w:ascii="Arial" w:eastAsia="Times New Roman" w:hAnsi="Arial" w:cs="Arial"/>
          <w:b/>
          <w:bCs/>
          <w:color w:val="000000"/>
          <w:sz w:val="21"/>
          <w:szCs w:val="21"/>
          <w:lang w:eastAsia="de-DE"/>
        </w:rPr>
        <w:t>Pressekontakt</w:t>
      </w:r>
      <w:r w:rsidRPr="00910C74">
        <w:rPr>
          <w:rFonts w:ascii="Helvetica" w:eastAsia="Times New Roman" w:hAnsi="Helvetica" w:cs="Times New Roman"/>
          <w:color w:val="000000"/>
          <w:sz w:val="21"/>
          <w:szCs w:val="21"/>
          <w:lang w:eastAsia="de-DE"/>
        </w:rPr>
        <w:t xml:space="preserve">: </w:t>
      </w:r>
    </w:p>
    <w:p w14:paraId="02315B42" w14:textId="77777777" w:rsidR="0033545D" w:rsidRPr="00910C74" w:rsidRDefault="0033545D" w:rsidP="0033545D">
      <w:pPr>
        <w:spacing w:before="100" w:beforeAutospacing="1" w:after="100" w:afterAutospacing="1"/>
        <w:rPr>
          <w:rFonts w:ascii="Arial" w:eastAsia="Times New Roman" w:hAnsi="Arial" w:cs="Arial"/>
          <w:color w:val="000000"/>
          <w:sz w:val="21"/>
          <w:szCs w:val="21"/>
          <w:lang w:eastAsia="de-DE"/>
        </w:rPr>
      </w:pPr>
      <w:r w:rsidRPr="00910C74">
        <w:rPr>
          <w:rFonts w:ascii="Arial" w:eastAsia="Times New Roman" w:hAnsi="Arial" w:cs="Arial"/>
          <w:color w:val="000000"/>
          <w:sz w:val="21"/>
          <w:szCs w:val="21"/>
          <w:lang w:eastAsia="de-DE"/>
        </w:rPr>
        <w:t>Michael Brey, Pressereferent</w:t>
      </w:r>
      <w:r w:rsidRPr="00910C74">
        <w:rPr>
          <w:rFonts w:ascii="Arial" w:eastAsia="Times New Roman" w:hAnsi="Arial" w:cs="Arial"/>
          <w:color w:val="000000"/>
          <w:sz w:val="21"/>
          <w:szCs w:val="21"/>
          <w:lang w:eastAsia="de-DE"/>
        </w:rPr>
        <w:br/>
        <w:t>Tel.: +49 175 65 52 778</w:t>
      </w:r>
      <w:r w:rsidRPr="00910C74">
        <w:rPr>
          <w:rFonts w:ascii="Arial" w:eastAsia="Times New Roman" w:hAnsi="Arial" w:cs="Arial"/>
          <w:color w:val="000000"/>
          <w:sz w:val="21"/>
          <w:szCs w:val="21"/>
          <w:lang w:eastAsia="de-DE"/>
        </w:rPr>
        <w:br/>
      </w:r>
      <w:hyperlink r:id="rId8" w:history="1">
        <w:r w:rsidRPr="00910C74">
          <w:rPr>
            <w:rStyle w:val="Hyperlink"/>
            <w:rFonts w:ascii="Arial" w:eastAsia="Times New Roman" w:hAnsi="Arial" w:cs="Arial"/>
            <w:sz w:val="21"/>
            <w:szCs w:val="21"/>
            <w:lang w:eastAsia="de-DE"/>
          </w:rPr>
          <w:t>michael.brey@metallrente.de</w:t>
        </w:r>
      </w:hyperlink>
    </w:p>
    <w:p w14:paraId="3A869B5D" w14:textId="77777777" w:rsidR="0033545D" w:rsidRPr="00910C74" w:rsidRDefault="0033545D" w:rsidP="0033545D">
      <w:pPr>
        <w:rPr>
          <w:rFonts w:ascii="Arial" w:hAnsi="Arial" w:cs="Arial"/>
          <w:color w:val="000000" w:themeColor="text1"/>
          <w:sz w:val="21"/>
          <w:szCs w:val="21"/>
        </w:rPr>
      </w:pPr>
      <w:r w:rsidRPr="00910C74">
        <w:rPr>
          <w:rFonts w:ascii="Arial" w:hAnsi="Arial" w:cs="Arial"/>
          <w:color w:val="000000" w:themeColor="text1"/>
          <w:sz w:val="21"/>
          <w:szCs w:val="21"/>
        </w:rPr>
        <w:t>Bettina Theek</w:t>
      </w:r>
      <w:r w:rsidRPr="00910C74">
        <w:rPr>
          <w:rFonts w:ascii="Arial" w:hAnsi="Arial" w:cs="Arial"/>
          <w:color w:val="000000" w:themeColor="text1"/>
          <w:sz w:val="21"/>
          <w:szCs w:val="21"/>
        </w:rPr>
        <w:br/>
        <w:t>Medien und Kommunikation</w:t>
      </w:r>
      <w:r w:rsidRPr="00910C74">
        <w:rPr>
          <w:rFonts w:ascii="Arial" w:hAnsi="Arial" w:cs="Arial"/>
          <w:color w:val="000000" w:themeColor="text1"/>
          <w:sz w:val="21"/>
          <w:szCs w:val="21"/>
        </w:rPr>
        <w:br/>
        <w:t>Tel: +49 160 90 44 15 69</w:t>
      </w:r>
      <w:r w:rsidRPr="00910C74">
        <w:rPr>
          <w:rFonts w:ascii="Arial" w:hAnsi="Arial" w:cs="Arial"/>
          <w:color w:val="000000" w:themeColor="text1"/>
          <w:sz w:val="21"/>
          <w:szCs w:val="21"/>
        </w:rPr>
        <w:br/>
      </w:r>
      <w:hyperlink r:id="rId9" w:history="1">
        <w:r w:rsidRPr="00910C74">
          <w:rPr>
            <w:rStyle w:val="Hyperlink"/>
            <w:rFonts w:ascii="Arial" w:hAnsi="Arial" w:cs="Arial"/>
            <w:sz w:val="21"/>
            <w:szCs w:val="21"/>
          </w:rPr>
          <w:t>bettina.theek@metallrente.de</w:t>
        </w:r>
      </w:hyperlink>
    </w:p>
    <w:p w14:paraId="17B7B902" w14:textId="77777777" w:rsidR="00A5077B" w:rsidRPr="00910C74" w:rsidRDefault="00A5077B" w:rsidP="00510055">
      <w:pPr>
        <w:spacing w:line="276" w:lineRule="auto"/>
        <w:rPr>
          <w:rFonts w:ascii="Arial" w:hAnsi="Arial" w:cs="Arial"/>
          <w:sz w:val="21"/>
          <w:szCs w:val="21"/>
        </w:rPr>
      </w:pPr>
    </w:p>
    <w:sectPr w:rsidR="00A5077B" w:rsidRPr="00910C74">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5186" w14:textId="77777777" w:rsidR="000D28F2" w:rsidRDefault="000D28F2" w:rsidP="007174BF">
      <w:r>
        <w:separator/>
      </w:r>
    </w:p>
  </w:endnote>
  <w:endnote w:type="continuationSeparator" w:id="0">
    <w:p w14:paraId="625F2A17" w14:textId="77777777" w:rsidR="000D28F2" w:rsidRDefault="000D28F2" w:rsidP="0071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8A41" w14:textId="77777777" w:rsidR="000D28F2" w:rsidRDefault="000D28F2" w:rsidP="007174BF">
      <w:r>
        <w:separator/>
      </w:r>
    </w:p>
  </w:footnote>
  <w:footnote w:type="continuationSeparator" w:id="0">
    <w:p w14:paraId="531D18FA" w14:textId="77777777" w:rsidR="000D28F2" w:rsidRDefault="000D28F2" w:rsidP="00717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CE3B" w14:textId="4481E570" w:rsidR="007174BF" w:rsidRDefault="007174BF" w:rsidP="007174BF">
    <w:pPr>
      <w:pStyle w:val="Kopfzeile"/>
      <w:jc w:val="right"/>
    </w:pPr>
    <w:r>
      <w:rPr>
        <w:noProof/>
      </w:rPr>
      <w:drawing>
        <wp:inline distT="0" distB="0" distL="0" distR="0" wp14:anchorId="464BE103" wp14:editId="68041C6F">
          <wp:extent cx="2190750" cy="260518"/>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2400670" cy="28548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55"/>
    <w:rsid w:val="000D28F2"/>
    <w:rsid w:val="001131FE"/>
    <w:rsid w:val="00171F78"/>
    <w:rsid w:val="00241C72"/>
    <w:rsid w:val="00287727"/>
    <w:rsid w:val="00322981"/>
    <w:rsid w:val="0033545D"/>
    <w:rsid w:val="003F0599"/>
    <w:rsid w:val="00510055"/>
    <w:rsid w:val="00511DB2"/>
    <w:rsid w:val="00574AEA"/>
    <w:rsid w:val="007174BF"/>
    <w:rsid w:val="00791A20"/>
    <w:rsid w:val="008A59DA"/>
    <w:rsid w:val="00910C74"/>
    <w:rsid w:val="00A5077B"/>
    <w:rsid w:val="00DB0F03"/>
    <w:rsid w:val="00F120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1202784"/>
  <w15:chartTrackingRefBased/>
  <w15:docId w15:val="{900D86DB-2327-E643-BABE-7381BF49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100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100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10055"/>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510055"/>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7174BF"/>
    <w:pPr>
      <w:tabs>
        <w:tab w:val="center" w:pos="4536"/>
        <w:tab w:val="right" w:pos="9072"/>
      </w:tabs>
    </w:pPr>
  </w:style>
  <w:style w:type="character" w:customStyle="1" w:styleId="KopfzeileZchn">
    <w:name w:val="Kopfzeile Zchn"/>
    <w:basedOn w:val="Absatz-Standardschriftart"/>
    <w:link w:val="Kopfzeile"/>
    <w:uiPriority w:val="99"/>
    <w:rsid w:val="007174BF"/>
  </w:style>
  <w:style w:type="paragraph" w:styleId="Fuzeile">
    <w:name w:val="footer"/>
    <w:basedOn w:val="Standard"/>
    <w:link w:val="FuzeileZchn"/>
    <w:uiPriority w:val="99"/>
    <w:unhideWhenUsed/>
    <w:rsid w:val="007174BF"/>
    <w:pPr>
      <w:tabs>
        <w:tab w:val="center" w:pos="4536"/>
        <w:tab w:val="right" w:pos="9072"/>
      </w:tabs>
    </w:pPr>
  </w:style>
  <w:style w:type="character" w:customStyle="1" w:styleId="FuzeileZchn">
    <w:name w:val="Fußzeile Zchn"/>
    <w:basedOn w:val="Absatz-Standardschriftart"/>
    <w:link w:val="Fuzeile"/>
    <w:uiPriority w:val="99"/>
    <w:rsid w:val="007174BF"/>
  </w:style>
  <w:style w:type="character" w:styleId="Hyperlink">
    <w:name w:val="Hyperlink"/>
    <w:basedOn w:val="Absatz-Standardschriftart"/>
    <w:uiPriority w:val="99"/>
    <w:unhideWhenUsed/>
    <w:rsid w:val="00A5077B"/>
    <w:rPr>
      <w:color w:val="0563C1" w:themeColor="hyperlink"/>
      <w:u w:val="single"/>
    </w:rPr>
  </w:style>
  <w:style w:type="character" w:styleId="NichtaufgelsteErwhnung">
    <w:name w:val="Unresolved Mention"/>
    <w:basedOn w:val="Absatz-Standardschriftart"/>
    <w:uiPriority w:val="99"/>
    <w:semiHidden/>
    <w:unhideWhenUsed/>
    <w:rsid w:val="00A50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brey@metallrente.de" TargetMode="External"/><Relationship Id="rId3" Type="http://schemas.openxmlformats.org/officeDocument/2006/relationships/webSettings" Target="webSettings.xml"/><Relationship Id="rId7" Type="http://schemas.openxmlformats.org/officeDocument/2006/relationships/hyperlink" Target="https://www.beltz.de/fachmedien/soziologie/produkte/details/47445-jugend-vorsorge-finanzen.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ugendstudie.inf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ettina.theek@metallrent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MetallRente GmbH</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Theek</dc:creator>
  <cp:keywords/>
  <dc:description/>
  <cp:lastModifiedBy>Michael Brey</cp:lastModifiedBy>
  <cp:revision>3</cp:revision>
  <dcterms:created xsi:type="dcterms:W3CDTF">2022-05-02T08:02:00Z</dcterms:created>
  <dcterms:modified xsi:type="dcterms:W3CDTF">2022-05-02T08:04:00Z</dcterms:modified>
</cp:coreProperties>
</file>