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BA9D" w14:textId="34599C5E" w:rsidR="009C277E" w:rsidRPr="009C277E" w:rsidRDefault="00E06F4C" w:rsidP="00E01A8B">
      <w:pPr>
        <w:pStyle w:val="MRberschrift"/>
        <w:rPr>
          <w:rFonts w:ascii="Arial" w:hAnsi="Arial" w:cs="Arial"/>
          <w:b w:val="0"/>
          <w:bCs/>
        </w:rPr>
      </w:pPr>
      <w:r w:rsidRPr="0025366B">
        <w:rPr>
          <w:lang w:eastAsia="de-DE"/>
        </w:rPr>
        <mc:AlternateContent>
          <mc:Choice Requires="wps">
            <w:drawing>
              <wp:anchor distT="0" distB="0" distL="114300" distR="114300" simplePos="0" relativeHeight="251659264" behindDoc="0" locked="0" layoutInCell="1" allowOverlap="1" wp14:anchorId="06997EC3" wp14:editId="2DE07D61">
                <wp:simplePos x="0" y="0"/>
                <wp:positionH relativeFrom="column">
                  <wp:posOffset>0</wp:posOffset>
                </wp:positionH>
                <wp:positionV relativeFrom="paragraph">
                  <wp:posOffset>-323850</wp:posOffset>
                </wp:positionV>
                <wp:extent cx="6119495" cy="251460"/>
                <wp:effectExtent l="0" t="0" r="1905" b="2540"/>
                <wp:wrapNone/>
                <wp:docPr id="3" name="Textfeld 3"/>
                <wp:cNvGraphicFramePr/>
                <a:graphic xmlns:a="http://schemas.openxmlformats.org/drawingml/2006/main">
                  <a:graphicData uri="http://schemas.microsoft.com/office/word/2010/wordprocessingShape">
                    <wps:wsp>
                      <wps:cNvSpPr txBox="1"/>
                      <wps:spPr>
                        <a:xfrm>
                          <a:off x="0" y="0"/>
                          <a:ext cx="6119495"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C92EA5E" w14:textId="0D38928A" w:rsidR="00556B84" w:rsidRPr="00B80FB0" w:rsidRDefault="00556B84" w:rsidP="00215A06">
                            <w:pPr>
                              <w:spacing w:after="250"/>
                              <w:rPr>
                                <w:rFonts w:ascii="Arial" w:hAnsi="Arial" w:cs="Arial"/>
                              </w:rPr>
                            </w:pPr>
                            <w:r w:rsidRPr="00B80FB0">
                              <w:rPr>
                                <w:rFonts w:ascii="Arial" w:hAnsi="Arial" w:cs="Arial"/>
                                <w:sz w:val="20"/>
                                <w:szCs w:val="20"/>
                              </w:rPr>
                              <w:t xml:space="preserve">MetallRente Presseinformation | </w:t>
                            </w:r>
                            <w:r w:rsidR="00290346">
                              <w:rPr>
                                <w:rFonts w:ascii="Arial" w:hAnsi="Arial" w:cs="Arial"/>
                                <w:sz w:val="20"/>
                                <w:szCs w:val="20"/>
                              </w:rPr>
                              <w:t>Berlin | </w:t>
                            </w:r>
                            <w:r w:rsidR="009C277E">
                              <w:rPr>
                                <w:rFonts w:ascii="Arial" w:hAnsi="Arial" w:cs="Arial"/>
                                <w:sz w:val="20"/>
                                <w:szCs w:val="20"/>
                              </w:rPr>
                              <w:t>04</w:t>
                            </w:r>
                            <w:r w:rsidR="009F091C" w:rsidRPr="009E7EF6">
                              <w:rPr>
                                <w:rFonts w:ascii="Arial" w:hAnsi="Arial" w:cs="Arial"/>
                                <w:sz w:val="20"/>
                                <w:szCs w:val="20"/>
                              </w:rPr>
                              <w:t>.</w:t>
                            </w:r>
                            <w:r w:rsidR="009F091C">
                              <w:rPr>
                                <w:rFonts w:ascii="Arial" w:hAnsi="Arial" w:cs="Arial"/>
                                <w:sz w:val="20"/>
                                <w:szCs w:val="20"/>
                              </w:rPr>
                              <w:t xml:space="preserve"> </w:t>
                            </w:r>
                            <w:r w:rsidR="009C277E">
                              <w:rPr>
                                <w:rFonts w:ascii="Arial" w:hAnsi="Arial" w:cs="Arial"/>
                                <w:sz w:val="20"/>
                                <w:szCs w:val="20"/>
                              </w:rPr>
                              <w:t>Mai</w:t>
                            </w:r>
                            <w:r w:rsidR="009F091C">
                              <w:rPr>
                                <w:rFonts w:ascii="Arial" w:hAnsi="Arial" w:cs="Arial"/>
                                <w:sz w:val="20"/>
                                <w:szCs w:val="20"/>
                              </w:rPr>
                              <w:t xml:space="preserve"> 20</w:t>
                            </w:r>
                            <w:r w:rsidR="00081215">
                              <w:rPr>
                                <w:rFonts w:ascii="Arial" w:hAnsi="Arial" w:cs="Arial"/>
                                <w:sz w:val="20"/>
                                <w:szCs w:val="20"/>
                              </w:rPr>
                              <w:t>2</w:t>
                            </w:r>
                            <w:r w:rsidR="009C277E">
                              <w:rPr>
                                <w:rFonts w:ascii="Arial" w:hAnsi="Arial" w:cs="Arial"/>
                                <w:sz w:val="20"/>
                                <w:szCs w:val="20"/>
                              </w:rPr>
                              <w:t>2</w:t>
                            </w:r>
                          </w:p>
                          <w:p w14:paraId="3B35F270" w14:textId="77777777" w:rsidR="00556B84" w:rsidRDefault="00556B84" w:rsidP="00215A06"/>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97EC3" id="_x0000_t202" coordsize="21600,21600" o:spt="202" path="m,l,21600r21600,l21600,xe">
                <v:stroke joinstyle="miter"/>
                <v:path gradientshapeok="t" o:connecttype="rect"/>
              </v:shapetype>
              <v:shape id="Textfeld 3" o:spid="_x0000_s1026" type="#_x0000_t202" style="position:absolute;margin-left:0;margin-top:-25.5pt;width:481.8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uNbXgIAACgFAAAOAAAAZHJzL2Uyb0RvYy54bWysVE1v2zAMvQ/YfxB0X5wEbbcadYqsRYYB&#13;&#10;RVs0HXpWZKk2JouaxMTOfv0o2U66bpcOu8g09fj1SOrismsM2ykfarAFn02mnCkroaztc8G/Pa4+&#13;&#10;fOIsoLClMGBVwfcq8MvF+3cXrcvVHCowpfKMnNiQt67gFaLLsyzISjUiTMApS5cafCOQfv1zVnrR&#13;&#10;kvfGZPPp9CxrwZfOg1QhkPa6v+SL5F9rJfFO66CQmYJTbphOn85NPLPFhcifvXBVLYc0xD9k0Yja&#13;&#10;UtCDq2uBgm19/YerppYeAmicSGgy0LqWKtVA1cymr6pZV8KpVAuRE9yBpvD/3Mrb3drde4bdZ+io&#13;&#10;gZGQ1oU8kDLW02nfxC9lyuieKNwfaFMdMknKs9ns/OT8lDNJd/PT2clZ4jU7Wjsf8IuChkWh4J7a&#13;&#10;ktgSu5uAFJGgIyQGs7CqjUmtMfY3BQF7jUq9HayPCScJ90ZFK2MflGZ1mfKOijRV6sp4thM0D0JK&#13;&#10;ZTGVnPwSOqI0xX6L4YCPpn1WbzE+WKTIYPFg3NQWfGLpVdrl9zFl3eOJvxd1RxG7TTc0cgPlnvrr&#13;&#10;oR/94OSqpibciID3wtOsU0tpf/GODm2gLTgMEmcV+J9/00c8jSDdctbS7hQ8/NgKrzgzXy0NZ1y0&#13;&#10;JJycfpzTjx+1m1Gw2+YKqAUzeh2cTGLEoRlF7aF5otVexkh0JaykeAXHUbzCfovpaZBquUwgWikn&#13;&#10;8MaunYyuI6VxrB67J+HdMHtIU3sL42aJ/NUI9thoaWG5RdB1ms9Ias/kQDatYxrb4emI+/7yP6GO&#13;&#10;D9ziFwAAAP//AwBQSwMEFAAGAAgAAAAhAMQSwaTlAAAADQEAAA8AAABkcnMvZG93bnJldi54bWxM&#13;&#10;j09PwzAMxe9IfIfISNy2tAy60TWdBhMH/ghpAw67eY1pqzVJabK2fHvMCS6W7Sc/v1+2Gk0jeup8&#13;&#10;7ayCeBqBIFs4XdtSwfvbw2QBwge0GhtnScE3eVjl52cZptoNdkv9LpSCTaxPUUEVQptK6YuKDPqp&#13;&#10;a8my9uk6g4HHrpS6w4HNTSOvoiiRBmvLHyps6b6i4rg7GQX9x/4uGZ5wdhyf+8ft12b9sn8tlbq8&#13;&#10;GDdLLusliEBj+LuAXwbODzkHO7iT1V40CpgmKJjcxNywfJvM5iAOvInja5B5Jv9T5D8AAAD//wMA&#13;&#10;UEsBAi0AFAAGAAgAAAAhALaDOJL+AAAA4QEAABMAAAAAAAAAAAAAAAAAAAAAAFtDb250ZW50X1R5&#13;&#10;cGVzXS54bWxQSwECLQAUAAYACAAAACEAOP0h/9YAAACUAQAACwAAAAAAAAAAAAAAAAAvAQAAX3Jl&#13;&#10;bHMvLnJlbHNQSwECLQAUAAYACAAAACEAnWLjW14CAAAoBQAADgAAAAAAAAAAAAAAAAAuAgAAZHJz&#13;&#10;L2Uyb0RvYy54bWxQSwECLQAUAAYACAAAACEAxBLBpOUAAAANAQAADwAAAAAAAAAAAAAAAAC4BAAA&#13;&#10;ZHJzL2Rvd25yZXYueG1sUEsFBgAAAAAEAAQA8wAAAMoFAAAAAA==&#13;&#10;" filled="f" stroked="f">
                <v:textbox inset="0,,0,0">
                  <w:txbxContent>
                    <w:p w14:paraId="4C92EA5E" w14:textId="0D38928A" w:rsidR="00556B84" w:rsidRPr="00B80FB0" w:rsidRDefault="00556B84" w:rsidP="00215A06">
                      <w:pPr>
                        <w:spacing w:after="250"/>
                        <w:rPr>
                          <w:rFonts w:ascii="Arial" w:hAnsi="Arial" w:cs="Arial"/>
                        </w:rPr>
                      </w:pPr>
                      <w:r w:rsidRPr="00B80FB0">
                        <w:rPr>
                          <w:rFonts w:ascii="Arial" w:hAnsi="Arial" w:cs="Arial"/>
                          <w:sz w:val="20"/>
                          <w:szCs w:val="20"/>
                        </w:rPr>
                        <w:t xml:space="preserve">MetallRente Presseinformation | </w:t>
                      </w:r>
                      <w:r w:rsidR="00290346">
                        <w:rPr>
                          <w:rFonts w:ascii="Arial" w:hAnsi="Arial" w:cs="Arial"/>
                          <w:sz w:val="20"/>
                          <w:szCs w:val="20"/>
                        </w:rPr>
                        <w:t>Berlin | </w:t>
                      </w:r>
                      <w:r w:rsidR="009C277E">
                        <w:rPr>
                          <w:rFonts w:ascii="Arial" w:hAnsi="Arial" w:cs="Arial"/>
                          <w:sz w:val="20"/>
                          <w:szCs w:val="20"/>
                        </w:rPr>
                        <w:t>04</w:t>
                      </w:r>
                      <w:r w:rsidR="009F091C" w:rsidRPr="009E7EF6">
                        <w:rPr>
                          <w:rFonts w:ascii="Arial" w:hAnsi="Arial" w:cs="Arial"/>
                          <w:sz w:val="20"/>
                          <w:szCs w:val="20"/>
                        </w:rPr>
                        <w:t>.</w:t>
                      </w:r>
                      <w:r w:rsidR="009F091C">
                        <w:rPr>
                          <w:rFonts w:ascii="Arial" w:hAnsi="Arial" w:cs="Arial"/>
                          <w:sz w:val="20"/>
                          <w:szCs w:val="20"/>
                        </w:rPr>
                        <w:t xml:space="preserve"> </w:t>
                      </w:r>
                      <w:r w:rsidR="009C277E">
                        <w:rPr>
                          <w:rFonts w:ascii="Arial" w:hAnsi="Arial" w:cs="Arial"/>
                          <w:sz w:val="20"/>
                          <w:szCs w:val="20"/>
                        </w:rPr>
                        <w:t>Mai</w:t>
                      </w:r>
                      <w:r w:rsidR="009F091C">
                        <w:rPr>
                          <w:rFonts w:ascii="Arial" w:hAnsi="Arial" w:cs="Arial"/>
                          <w:sz w:val="20"/>
                          <w:szCs w:val="20"/>
                        </w:rPr>
                        <w:t xml:space="preserve"> 20</w:t>
                      </w:r>
                      <w:r w:rsidR="00081215">
                        <w:rPr>
                          <w:rFonts w:ascii="Arial" w:hAnsi="Arial" w:cs="Arial"/>
                          <w:sz w:val="20"/>
                          <w:szCs w:val="20"/>
                        </w:rPr>
                        <w:t>2</w:t>
                      </w:r>
                      <w:r w:rsidR="009C277E">
                        <w:rPr>
                          <w:rFonts w:ascii="Arial" w:hAnsi="Arial" w:cs="Arial"/>
                          <w:sz w:val="20"/>
                          <w:szCs w:val="20"/>
                        </w:rPr>
                        <w:t>2</w:t>
                      </w:r>
                    </w:p>
                    <w:p w14:paraId="3B35F270" w14:textId="77777777" w:rsidR="00556B84" w:rsidRDefault="00556B84" w:rsidP="00215A06"/>
                  </w:txbxContent>
                </v:textbox>
              </v:shape>
            </w:pict>
          </mc:Fallback>
        </mc:AlternateContent>
      </w:r>
      <w:r w:rsidR="009C277E" w:rsidRPr="009C277E">
        <w:rPr>
          <w:rFonts w:ascii="Arial" w:hAnsi="Arial" w:cs="Arial"/>
          <w:bCs/>
        </w:rPr>
        <w:t>MetallRente Studie „Jugend, Vorsorge, Finanzen 2022“</w:t>
      </w:r>
    </w:p>
    <w:p w14:paraId="159F0467" w14:textId="594E8B22" w:rsidR="009C277E" w:rsidRPr="009C277E" w:rsidRDefault="00E01A8B" w:rsidP="009C277E">
      <w:pPr>
        <w:rPr>
          <w:rFonts w:ascii="Arial" w:hAnsi="Arial" w:cs="Arial"/>
          <w:b/>
          <w:bCs/>
        </w:rPr>
      </w:pPr>
      <w:r>
        <w:rPr>
          <w:rFonts w:ascii="Arial" w:hAnsi="Arial" w:cs="Arial"/>
          <w:b/>
          <w:bCs/>
        </w:rPr>
        <w:t xml:space="preserve">Drei von </w:t>
      </w:r>
      <w:r w:rsidR="002628EA">
        <w:rPr>
          <w:rFonts w:ascii="Arial" w:hAnsi="Arial" w:cs="Arial"/>
          <w:b/>
          <w:bCs/>
        </w:rPr>
        <w:t xml:space="preserve">vier jungen </w:t>
      </w:r>
      <w:r w:rsidR="009C277E" w:rsidRPr="009C277E">
        <w:rPr>
          <w:rFonts w:ascii="Arial" w:hAnsi="Arial" w:cs="Arial"/>
          <w:b/>
          <w:bCs/>
        </w:rPr>
        <w:t xml:space="preserve">Menschen </w:t>
      </w:r>
      <w:r w:rsidR="002628EA">
        <w:rPr>
          <w:rFonts w:ascii="Arial" w:hAnsi="Arial" w:cs="Arial"/>
          <w:b/>
          <w:bCs/>
        </w:rPr>
        <w:t>haben Angst vor Altersarmut</w:t>
      </w:r>
      <w:r w:rsidR="009C277E" w:rsidRPr="009C277E">
        <w:rPr>
          <w:rFonts w:ascii="Arial" w:hAnsi="Arial" w:cs="Arial"/>
          <w:b/>
          <w:bCs/>
        </w:rPr>
        <w:t xml:space="preserve"> </w:t>
      </w:r>
    </w:p>
    <w:p w14:paraId="63A2C540" w14:textId="77777777" w:rsidR="00D372D9" w:rsidRDefault="00D372D9" w:rsidP="00B71321">
      <w:pPr>
        <w:rPr>
          <w:rFonts w:ascii="Arial" w:hAnsi="Arial" w:cs="Arial"/>
          <w:sz w:val="20"/>
          <w:szCs w:val="20"/>
        </w:rPr>
      </w:pPr>
    </w:p>
    <w:p w14:paraId="7649B435" w14:textId="02038BA1" w:rsidR="009C277E" w:rsidRPr="009C277E" w:rsidRDefault="009C277E" w:rsidP="009C277E">
      <w:pPr>
        <w:rPr>
          <w:rFonts w:ascii="Arial" w:hAnsi="Arial" w:cs="Arial"/>
          <w:sz w:val="20"/>
          <w:szCs w:val="20"/>
        </w:rPr>
      </w:pPr>
      <w:r w:rsidRPr="009C277E">
        <w:rPr>
          <w:rFonts w:ascii="Arial" w:hAnsi="Arial" w:cs="Arial"/>
          <w:sz w:val="20"/>
          <w:szCs w:val="20"/>
        </w:rPr>
        <w:t xml:space="preserve">Seit der letzten MetallRente Jugendstudie 2019 hat die Corona-Pandemie das Leben der jungen Erwachsenen auf den Kopf gestellt. „Die große Mehrheit der jungen Menschen spart trotzdem. Allerdings sehen wir auch wichtige Veränderungen. Der Optimismus der jungen Erwachsenen im Hinblick auf ihr persönliches Leben sinkt und bestätigt eine generelle Tendenz, die sich schon vor Corona abzeichnete. Junge Erwachsene haben einen realistischen Blick auf ihre Vorsorge. So viele wie nie zuvor investieren ihr Geld in Aktien und Fonds. Denn die Angst vor Altersarmut ist präsent. Gleichzeitig steigen die Erwartungen an die Politik weiter an, für eine auskömmliche Rente für die eigene Generation zu sorgen“, hebt Klaus Hurrelmann, wissenschaftlicher Leiter und </w:t>
      </w:r>
      <w:r>
        <w:rPr>
          <w:rFonts w:ascii="Arial" w:hAnsi="Arial" w:cs="Arial"/>
          <w:sz w:val="20"/>
          <w:szCs w:val="20"/>
        </w:rPr>
        <w:t xml:space="preserve">zusammen </w:t>
      </w:r>
      <w:r w:rsidRPr="009C277E">
        <w:rPr>
          <w:rFonts w:ascii="Arial" w:hAnsi="Arial" w:cs="Arial"/>
          <w:sz w:val="20"/>
          <w:szCs w:val="20"/>
        </w:rPr>
        <w:t xml:space="preserve">mit Heribert Karch und Christian Traxler Herausgeber der Studie, hervor. </w:t>
      </w:r>
      <w:r w:rsidRPr="00F51F97">
        <w:rPr>
          <w:rFonts w:ascii="Arial" w:hAnsi="Arial" w:cs="Arial"/>
          <w:sz w:val="20"/>
          <w:szCs w:val="20"/>
        </w:rPr>
        <w:t xml:space="preserve">Karch </w:t>
      </w:r>
      <w:r w:rsidR="00F51F97" w:rsidRPr="00F51F97">
        <w:rPr>
          <w:rFonts w:ascii="Arial" w:hAnsi="Arial" w:cs="Arial"/>
          <w:sz w:val="20"/>
          <w:szCs w:val="20"/>
        </w:rPr>
        <w:t>kritisiert</w:t>
      </w:r>
      <w:r w:rsidRPr="00F51F97">
        <w:rPr>
          <w:rFonts w:ascii="Arial" w:hAnsi="Arial" w:cs="Arial"/>
          <w:sz w:val="20"/>
          <w:szCs w:val="20"/>
        </w:rPr>
        <w:t xml:space="preserve"> den über 20 Jahre währenden Reformprozess</w:t>
      </w:r>
      <w:r w:rsidRPr="009C277E">
        <w:rPr>
          <w:rFonts w:ascii="Arial" w:hAnsi="Arial" w:cs="Arial"/>
          <w:sz w:val="20"/>
          <w:szCs w:val="20"/>
        </w:rPr>
        <w:t>: „Regelmäßige Altersvorsorge erreicht nur eine Minderheit junger Erwachsener. Einem Teil fehlen hierfür schlicht die Mittel.“</w:t>
      </w:r>
    </w:p>
    <w:p w14:paraId="6EFB9C78" w14:textId="77777777" w:rsidR="009C277E" w:rsidRDefault="009C277E" w:rsidP="00B71321">
      <w:pPr>
        <w:rPr>
          <w:rFonts w:ascii="Arial" w:hAnsi="Arial" w:cs="Arial"/>
          <w:sz w:val="20"/>
          <w:szCs w:val="20"/>
        </w:rPr>
      </w:pPr>
    </w:p>
    <w:p w14:paraId="49936A6D" w14:textId="4C700F48" w:rsidR="009C277E" w:rsidRPr="009C277E" w:rsidRDefault="009C277E" w:rsidP="009C277E">
      <w:pPr>
        <w:rPr>
          <w:rFonts w:ascii="Arial" w:hAnsi="Arial" w:cs="Arial"/>
          <w:b/>
          <w:bCs/>
          <w:sz w:val="20"/>
          <w:szCs w:val="20"/>
        </w:rPr>
      </w:pPr>
      <w:r w:rsidRPr="009C277E">
        <w:rPr>
          <w:rFonts w:ascii="Arial" w:hAnsi="Arial" w:cs="Arial"/>
          <w:b/>
          <w:bCs/>
          <w:sz w:val="20"/>
          <w:szCs w:val="20"/>
        </w:rPr>
        <w:t>Sparen ist für die Mehrheit normal</w:t>
      </w:r>
    </w:p>
    <w:p w14:paraId="77844072" w14:textId="13CFDD79" w:rsidR="009C277E" w:rsidRPr="009C277E" w:rsidRDefault="009C277E" w:rsidP="009C277E">
      <w:pPr>
        <w:rPr>
          <w:rFonts w:ascii="Arial" w:hAnsi="Arial" w:cs="Arial"/>
          <w:sz w:val="20"/>
          <w:szCs w:val="20"/>
        </w:rPr>
      </w:pPr>
      <w:r w:rsidRPr="009C277E">
        <w:rPr>
          <w:rFonts w:ascii="Arial" w:hAnsi="Arial" w:cs="Arial"/>
          <w:sz w:val="20"/>
          <w:szCs w:val="20"/>
        </w:rPr>
        <w:t>86 Prozent aller 17- bis 27-Jährigen sparen entweder regelmäßig oder ab und zu.</w:t>
      </w:r>
      <w:r>
        <w:rPr>
          <w:rFonts w:ascii="Arial" w:hAnsi="Arial" w:cs="Arial"/>
          <w:sz w:val="20"/>
          <w:szCs w:val="20"/>
        </w:rPr>
        <w:t xml:space="preserve"> </w:t>
      </w:r>
      <w:r w:rsidRPr="009C277E">
        <w:rPr>
          <w:rFonts w:ascii="Arial" w:hAnsi="Arial" w:cs="Arial"/>
          <w:sz w:val="20"/>
          <w:szCs w:val="20"/>
        </w:rPr>
        <w:t xml:space="preserve">Doch die repräsentative Untersuchung zeigt auch: Einer von sieben jungen Menschen (14 Prozent) spart nicht. Das liegt vor allem daran, dass diese Gruppe in der Regel ihr ganzes Geld zum Leben braucht und keinen finanziellen Spielraum zum Sparen hat. </w:t>
      </w:r>
    </w:p>
    <w:p w14:paraId="27A94F06" w14:textId="02072922" w:rsidR="009C277E" w:rsidRDefault="009C277E" w:rsidP="009C277E">
      <w:pPr>
        <w:rPr>
          <w:rFonts w:ascii="Arial" w:hAnsi="Arial" w:cs="Arial"/>
          <w:sz w:val="20"/>
          <w:szCs w:val="20"/>
        </w:rPr>
      </w:pPr>
    </w:p>
    <w:p w14:paraId="67C1A702" w14:textId="7F70972E" w:rsidR="00E00456" w:rsidRPr="009C277E" w:rsidRDefault="00E00456" w:rsidP="009C277E">
      <w:pPr>
        <w:rPr>
          <w:rFonts w:ascii="Arial" w:hAnsi="Arial" w:cs="Arial"/>
          <w:sz w:val="20"/>
          <w:szCs w:val="20"/>
        </w:rPr>
      </w:pPr>
      <w:r w:rsidRPr="009C277E">
        <w:rPr>
          <w:rFonts w:ascii="Arial" w:hAnsi="Arial" w:cs="Arial"/>
          <w:b/>
          <w:bCs/>
          <w:sz w:val="20"/>
          <w:szCs w:val="20"/>
        </w:rPr>
        <w:t xml:space="preserve">Angst vor Altersarmut </w:t>
      </w:r>
      <w:r w:rsidR="00DF0092">
        <w:rPr>
          <w:rFonts w:ascii="Arial" w:hAnsi="Arial" w:cs="Arial"/>
          <w:b/>
          <w:bCs/>
          <w:sz w:val="20"/>
          <w:szCs w:val="20"/>
        </w:rPr>
        <w:t xml:space="preserve">ist </w:t>
      </w:r>
      <w:r>
        <w:rPr>
          <w:rFonts w:ascii="Arial" w:hAnsi="Arial" w:cs="Arial"/>
          <w:b/>
          <w:bCs/>
          <w:sz w:val="20"/>
          <w:szCs w:val="20"/>
        </w:rPr>
        <w:t xml:space="preserve">bei jungen Menschen </w:t>
      </w:r>
      <w:r w:rsidR="00DF0092">
        <w:rPr>
          <w:rFonts w:ascii="Arial" w:hAnsi="Arial" w:cs="Arial"/>
          <w:b/>
          <w:bCs/>
          <w:sz w:val="20"/>
          <w:szCs w:val="20"/>
        </w:rPr>
        <w:t>groß</w:t>
      </w:r>
    </w:p>
    <w:p w14:paraId="25496B87" w14:textId="0557E468" w:rsidR="009C277E" w:rsidRPr="009C277E" w:rsidRDefault="00F51F97" w:rsidP="009C277E">
      <w:pPr>
        <w:rPr>
          <w:rFonts w:ascii="Arial" w:hAnsi="Arial" w:cs="Arial"/>
          <w:sz w:val="20"/>
          <w:szCs w:val="20"/>
        </w:rPr>
      </w:pPr>
      <w:r w:rsidRPr="00F51F97">
        <w:rPr>
          <w:rFonts w:ascii="Arial" w:hAnsi="Arial" w:cs="Arial"/>
          <w:sz w:val="20"/>
          <w:szCs w:val="20"/>
        </w:rPr>
        <w:t>Drei</w:t>
      </w:r>
      <w:r w:rsidR="009C277E" w:rsidRPr="00F51F97">
        <w:rPr>
          <w:rFonts w:ascii="Arial" w:hAnsi="Arial" w:cs="Arial"/>
          <w:sz w:val="20"/>
          <w:szCs w:val="20"/>
        </w:rPr>
        <w:t xml:space="preserve"> Viertel</w:t>
      </w:r>
      <w:r w:rsidR="009C277E" w:rsidRPr="009C277E">
        <w:rPr>
          <w:rFonts w:ascii="Arial" w:hAnsi="Arial" w:cs="Arial"/>
          <w:sz w:val="20"/>
          <w:szCs w:val="20"/>
        </w:rPr>
        <w:t xml:space="preserve"> (78 Prozent) der 17- bis 27-Jährigen </w:t>
      </w:r>
      <w:r w:rsidR="001465B3">
        <w:rPr>
          <w:rFonts w:ascii="Arial" w:hAnsi="Arial" w:cs="Arial"/>
          <w:sz w:val="20"/>
          <w:szCs w:val="20"/>
        </w:rPr>
        <w:t xml:space="preserve">treibt </w:t>
      </w:r>
      <w:r w:rsidR="009C277E" w:rsidRPr="009C277E">
        <w:rPr>
          <w:rFonts w:ascii="Arial" w:hAnsi="Arial" w:cs="Arial"/>
          <w:sz w:val="20"/>
          <w:szCs w:val="20"/>
        </w:rPr>
        <w:t xml:space="preserve">die Sorge um, im Alter nur eine niedrige Rente zu bekommen und arm zu sein. Auffällig ist auch, dass die Angst vor Altersarmut bei den jungen Frauen mit 84 Prozent präsenter ist. Aber auch bei den jungen Männern sorgen sich drei von vier (74 Prozent), im Alter nicht genug Geld zur Verfügung zu haben. </w:t>
      </w:r>
    </w:p>
    <w:p w14:paraId="0CAEE56D" w14:textId="77777777" w:rsidR="009C277E" w:rsidRPr="009C277E" w:rsidRDefault="009C277E" w:rsidP="009C277E">
      <w:pPr>
        <w:rPr>
          <w:rFonts w:ascii="Arial" w:hAnsi="Arial" w:cs="Arial"/>
          <w:sz w:val="20"/>
          <w:szCs w:val="20"/>
        </w:rPr>
      </w:pPr>
    </w:p>
    <w:p w14:paraId="2CA42FBC" w14:textId="77777777" w:rsidR="009C277E" w:rsidRPr="009C277E" w:rsidRDefault="009C277E" w:rsidP="009C277E">
      <w:pPr>
        <w:rPr>
          <w:rFonts w:ascii="Arial" w:hAnsi="Arial" w:cs="Arial"/>
          <w:b/>
          <w:bCs/>
          <w:sz w:val="20"/>
          <w:szCs w:val="20"/>
        </w:rPr>
      </w:pPr>
      <w:r w:rsidRPr="009C277E">
        <w:rPr>
          <w:rFonts w:ascii="Arial" w:hAnsi="Arial" w:cs="Arial"/>
          <w:b/>
          <w:bCs/>
          <w:sz w:val="20"/>
          <w:szCs w:val="20"/>
        </w:rPr>
        <w:t>Trotz hohem Vorsorgebewusstsein - Sparen für die Altersvorsorge kommt nicht voran</w:t>
      </w:r>
    </w:p>
    <w:p w14:paraId="31C80E6C" w14:textId="0AEC7BA3" w:rsidR="009C277E" w:rsidRPr="009C277E" w:rsidRDefault="009C277E" w:rsidP="009C277E">
      <w:pPr>
        <w:rPr>
          <w:rFonts w:ascii="Arial" w:hAnsi="Arial" w:cs="Arial"/>
          <w:sz w:val="20"/>
          <w:szCs w:val="20"/>
        </w:rPr>
      </w:pPr>
      <w:r w:rsidRPr="009C277E">
        <w:rPr>
          <w:rFonts w:ascii="Arial" w:hAnsi="Arial" w:cs="Arial"/>
          <w:sz w:val="20"/>
          <w:szCs w:val="20"/>
        </w:rPr>
        <w:t xml:space="preserve">Neun von zehn (90 Prozent) jungen Erwachsenen ist klar, dass sie zusätzlich vorsorgen müssen, um sich vor Armut im Alter zu schützen. Im Vergleich zu diesem hohen Bewusstsein, ist die Zahl derer, die aktiv vorsorgen, </w:t>
      </w:r>
      <w:r>
        <w:rPr>
          <w:rFonts w:ascii="Arial" w:hAnsi="Arial" w:cs="Arial"/>
          <w:sz w:val="20"/>
          <w:szCs w:val="20"/>
        </w:rPr>
        <w:t>aber</w:t>
      </w:r>
      <w:r w:rsidRPr="009C277E">
        <w:rPr>
          <w:rFonts w:ascii="Arial" w:hAnsi="Arial" w:cs="Arial"/>
          <w:sz w:val="20"/>
          <w:szCs w:val="20"/>
        </w:rPr>
        <w:t xml:space="preserve"> relativ gering. Die Hälfte (51 Prozent) der 17- bis 27-Jährigen legt zumindest ab und zu Geld fürs Alter zurück. </w:t>
      </w:r>
      <w:r>
        <w:rPr>
          <w:rFonts w:ascii="Arial" w:hAnsi="Arial" w:cs="Arial"/>
          <w:sz w:val="20"/>
          <w:szCs w:val="20"/>
        </w:rPr>
        <w:t>D</w:t>
      </w:r>
      <w:r w:rsidRPr="009C277E">
        <w:rPr>
          <w:rFonts w:ascii="Arial" w:hAnsi="Arial" w:cs="Arial"/>
          <w:sz w:val="20"/>
          <w:szCs w:val="20"/>
        </w:rPr>
        <w:t>och nur 37 Prozent sparen dafür regelmäßig. Von denen, die finanziell gut aufgestellt sind, sorgen mehr als 60 Prozent vor. Deutlich schlechter sieht es bei denen aus, die ihre finanzielle Situation als schlecht beschreiben. In dieser Gruppe schafft es nur ein Viertel (26 Prozent), Geld für die Altersvorsorge aufzuwenden.</w:t>
      </w:r>
    </w:p>
    <w:p w14:paraId="62DE17E1" w14:textId="77777777" w:rsidR="009C277E" w:rsidRPr="009C277E" w:rsidRDefault="009C277E" w:rsidP="009C277E">
      <w:pPr>
        <w:rPr>
          <w:rFonts w:ascii="Arial" w:hAnsi="Arial" w:cs="Arial"/>
          <w:sz w:val="20"/>
          <w:szCs w:val="20"/>
        </w:rPr>
      </w:pPr>
    </w:p>
    <w:p w14:paraId="7D46F9FC" w14:textId="77777777" w:rsidR="009C277E" w:rsidRPr="009C277E" w:rsidRDefault="009C277E" w:rsidP="009C277E">
      <w:pPr>
        <w:rPr>
          <w:rFonts w:ascii="Arial" w:hAnsi="Arial" w:cs="Arial"/>
          <w:b/>
          <w:bCs/>
          <w:sz w:val="20"/>
          <w:szCs w:val="20"/>
        </w:rPr>
      </w:pPr>
      <w:r w:rsidRPr="009C277E">
        <w:rPr>
          <w:rFonts w:ascii="Arial" w:hAnsi="Arial" w:cs="Arial"/>
          <w:b/>
          <w:bCs/>
          <w:sz w:val="20"/>
          <w:szCs w:val="20"/>
        </w:rPr>
        <w:t>Immer weniger Frauen sorgen fürs Alter vor</w:t>
      </w:r>
    </w:p>
    <w:p w14:paraId="26F1444A" w14:textId="430C4B7F" w:rsidR="009C277E" w:rsidRPr="009C277E" w:rsidRDefault="009C277E" w:rsidP="009C277E">
      <w:pPr>
        <w:rPr>
          <w:rFonts w:ascii="Arial" w:hAnsi="Arial" w:cs="Arial"/>
          <w:sz w:val="20"/>
          <w:szCs w:val="20"/>
        </w:rPr>
      </w:pPr>
      <w:r w:rsidRPr="009C277E">
        <w:rPr>
          <w:rFonts w:ascii="Arial" w:hAnsi="Arial" w:cs="Arial"/>
          <w:sz w:val="20"/>
          <w:szCs w:val="20"/>
        </w:rPr>
        <w:t xml:space="preserve">Besonders alarmierend: Nur noch 29 Prozent der jungen Frauen sparen regelmäßig für ihr Alter. Während von den jungen Frauen </w:t>
      </w:r>
      <w:r w:rsidR="00DD6A70">
        <w:rPr>
          <w:rFonts w:ascii="Arial" w:hAnsi="Arial" w:cs="Arial"/>
          <w:sz w:val="20"/>
          <w:szCs w:val="20"/>
        </w:rPr>
        <w:t>im Vergleich zu</w:t>
      </w:r>
      <w:r w:rsidRPr="009C277E">
        <w:rPr>
          <w:rFonts w:ascii="Arial" w:hAnsi="Arial" w:cs="Arial"/>
          <w:sz w:val="20"/>
          <w:szCs w:val="20"/>
        </w:rPr>
        <w:t xml:space="preserve"> 2010 </w:t>
      </w:r>
      <w:r w:rsidR="00DD6A70">
        <w:rPr>
          <w:rFonts w:ascii="Arial" w:hAnsi="Arial" w:cs="Arial"/>
          <w:sz w:val="20"/>
          <w:szCs w:val="20"/>
        </w:rPr>
        <w:t>heute</w:t>
      </w:r>
      <w:r w:rsidR="0078099F">
        <w:rPr>
          <w:rFonts w:ascii="Arial" w:hAnsi="Arial" w:cs="Arial"/>
          <w:sz w:val="20"/>
          <w:szCs w:val="20"/>
        </w:rPr>
        <w:t xml:space="preserve"> </w:t>
      </w:r>
      <w:r w:rsidRPr="009C277E">
        <w:rPr>
          <w:rFonts w:ascii="Arial" w:hAnsi="Arial" w:cs="Arial"/>
          <w:sz w:val="20"/>
          <w:szCs w:val="20"/>
        </w:rPr>
        <w:t>10 Prozent</w:t>
      </w:r>
      <w:r w:rsidR="004D3341">
        <w:rPr>
          <w:rFonts w:ascii="Arial" w:hAnsi="Arial" w:cs="Arial"/>
          <w:sz w:val="20"/>
          <w:szCs w:val="20"/>
        </w:rPr>
        <w:t>punkte</w:t>
      </w:r>
      <w:r w:rsidRPr="009C277E">
        <w:rPr>
          <w:rFonts w:ascii="Arial" w:hAnsi="Arial" w:cs="Arial"/>
          <w:sz w:val="20"/>
          <w:szCs w:val="20"/>
        </w:rPr>
        <w:t xml:space="preserve"> weniger regelmäßig vorsorgen, haben junge Männer ihre Anstrengungen deutlich erhöht: Statt 3</w:t>
      </w:r>
      <w:r w:rsidR="0078099F">
        <w:rPr>
          <w:rFonts w:ascii="Arial" w:hAnsi="Arial" w:cs="Arial"/>
          <w:sz w:val="20"/>
          <w:szCs w:val="20"/>
        </w:rPr>
        <w:t>8</w:t>
      </w:r>
      <w:r w:rsidRPr="009C277E">
        <w:rPr>
          <w:rFonts w:ascii="Arial" w:hAnsi="Arial" w:cs="Arial"/>
          <w:sz w:val="20"/>
          <w:szCs w:val="20"/>
        </w:rPr>
        <w:t xml:space="preserve"> Prozent legen heute 4</w:t>
      </w:r>
      <w:r w:rsidR="0078099F">
        <w:rPr>
          <w:rFonts w:ascii="Arial" w:hAnsi="Arial" w:cs="Arial"/>
          <w:sz w:val="20"/>
          <w:szCs w:val="20"/>
        </w:rPr>
        <w:t>5</w:t>
      </w:r>
      <w:r w:rsidRPr="009C277E">
        <w:rPr>
          <w:rFonts w:ascii="Arial" w:hAnsi="Arial" w:cs="Arial"/>
          <w:sz w:val="20"/>
          <w:szCs w:val="20"/>
        </w:rPr>
        <w:t xml:space="preserve"> Prozent regelmäßig Geld für ihren Ruhestand beiseite.</w:t>
      </w:r>
    </w:p>
    <w:p w14:paraId="10D59B95" w14:textId="77777777" w:rsidR="009C277E" w:rsidRPr="009C277E" w:rsidRDefault="009C277E" w:rsidP="009C277E">
      <w:pPr>
        <w:rPr>
          <w:rFonts w:ascii="Arial" w:hAnsi="Arial" w:cs="Arial"/>
          <w:sz w:val="20"/>
          <w:szCs w:val="20"/>
        </w:rPr>
      </w:pPr>
    </w:p>
    <w:p w14:paraId="6DBE6EA7" w14:textId="77777777" w:rsidR="009C277E" w:rsidRPr="009C277E" w:rsidRDefault="009C277E" w:rsidP="009C277E">
      <w:pPr>
        <w:rPr>
          <w:rFonts w:ascii="Arial" w:hAnsi="Arial" w:cs="Arial"/>
          <w:b/>
          <w:bCs/>
          <w:sz w:val="20"/>
          <w:szCs w:val="20"/>
        </w:rPr>
      </w:pPr>
      <w:r w:rsidRPr="009C277E">
        <w:rPr>
          <w:rFonts w:ascii="Arial" w:hAnsi="Arial" w:cs="Arial"/>
          <w:b/>
          <w:bCs/>
          <w:sz w:val="20"/>
          <w:szCs w:val="20"/>
        </w:rPr>
        <w:t>Junge sehen den Staat in der Pflicht – hohes Vertrauen in gesetzliche Rente und Betriebsrente</w:t>
      </w:r>
    </w:p>
    <w:p w14:paraId="7126C28C" w14:textId="5C77AF3A" w:rsidR="009C277E" w:rsidRPr="009C277E" w:rsidRDefault="009C277E" w:rsidP="009C277E">
      <w:pPr>
        <w:rPr>
          <w:rFonts w:ascii="Arial" w:hAnsi="Arial" w:cs="Arial"/>
          <w:sz w:val="20"/>
          <w:szCs w:val="20"/>
        </w:rPr>
      </w:pPr>
      <w:r w:rsidRPr="009C277E">
        <w:rPr>
          <w:rFonts w:ascii="Arial" w:hAnsi="Arial" w:cs="Arial"/>
          <w:sz w:val="20"/>
          <w:szCs w:val="20"/>
        </w:rPr>
        <w:t>Einer Erhöhung des Renteneintrittsalters erteilen die jungen Menschen eine klare Absage. Nur 23 Prozent wären bereit, länger als bis zum 67. Lebensjahr zu arbeiten, wenn dies der langfristigen Sicherung der Renten diente. Die große Mehrheit der jungen Menschen fordert vom Staat, seine Verantwortung für die Altersversorgung ihrer Generation wahrzunehmen. „Wenn die Politik es wirklich will, kann es auch in Zukunft eine gute staatliche Rente geben“, meinen inzwischen neun von zehn (88 Prozent). 2010 waren es nur 74 Prozent. Diese Erwartungshaltung ist verbunden mit einem generell hohen Vertrauen in die gesetzliche Rente. 58 Prozent der jungen Erwachsenen vertrauen ihr „eher“ oder „</w:t>
      </w:r>
      <w:proofErr w:type="gramStart"/>
      <w:r w:rsidRPr="009C277E">
        <w:rPr>
          <w:rFonts w:ascii="Arial" w:hAnsi="Arial" w:cs="Arial"/>
          <w:sz w:val="20"/>
          <w:szCs w:val="20"/>
        </w:rPr>
        <w:t>voll und ganz</w:t>
      </w:r>
      <w:proofErr w:type="gramEnd"/>
      <w:r w:rsidRPr="009C277E">
        <w:rPr>
          <w:rFonts w:ascii="Arial" w:hAnsi="Arial" w:cs="Arial"/>
          <w:sz w:val="20"/>
          <w:szCs w:val="20"/>
        </w:rPr>
        <w:t>“. Ebenfalls hohes Vertrauen bringen sie Vorsorgeangeboten von Unternehmen (49 Prozent), also der betrieblichen Altersversorgung, und Lebensversicherungen (46 Prozent) entgegen.</w:t>
      </w:r>
    </w:p>
    <w:p w14:paraId="77027595" w14:textId="77777777" w:rsidR="009C277E" w:rsidRPr="009C277E" w:rsidRDefault="009C277E" w:rsidP="009C277E">
      <w:pPr>
        <w:rPr>
          <w:rFonts w:ascii="Arial" w:hAnsi="Arial" w:cs="Arial"/>
          <w:sz w:val="20"/>
          <w:szCs w:val="20"/>
        </w:rPr>
      </w:pPr>
    </w:p>
    <w:p w14:paraId="3465D7BB" w14:textId="77777777" w:rsidR="009C277E" w:rsidRPr="009C277E" w:rsidRDefault="009C277E" w:rsidP="009C277E">
      <w:pPr>
        <w:rPr>
          <w:rFonts w:ascii="Arial" w:hAnsi="Arial" w:cs="Arial"/>
          <w:b/>
          <w:bCs/>
          <w:sz w:val="20"/>
          <w:szCs w:val="20"/>
        </w:rPr>
      </w:pPr>
      <w:r w:rsidRPr="009C277E">
        <w:rPr>
          <w:rFonts w:ascii="Arial" w:hAnsi="Arial" w:cs="Arial"/>
          <w:b/>
          <w:bCs/>
          <w:sz w:val="20"/>
          <w:szCs w:val="20"/>
        </w:rPr>
        <w:t>Junge Menschen setzen auf Rendite – wollen aber auf Nachhaltigkeit nicht verzichten</w:t>
      </w:r>
    </w:p>
    <w:p w14:paraId="4211EB7D" w14:textId="7421A1E6" w:rsidR="009C277E" w:rsidRDefault="009C277E" w:rsidP="009C277E">
      <w:pPr>
        <w:rPr>
          <w:rFonts w:ascii="Arial" w:hAnsi="Arial" w:cs="Arial"/>
          <w:sz w:val="20"/>
          <w:szCs w:val="20"/>
        </w:rPr>
      </w:pPr>
      <w:r w:rsidRPr="009C277E">
        <w:rPr>
          <w:rFonts w:ascii="Arial" w:hAnsi="Arial" w:cs="Arial"/>
          <w:sz w:val="20"/>
          <w:szCs w:val="20"/>
        </w:rPr>
        <w:t xml:space="preserve">So viele junge Altersvorsorgesparer wie nie zuvor legen Geld in Aktien und Fonds an. Im Vergleich zu 2016 hat sich ihr Anteil mehr als verdreifacht – von 16 auf 50 Prozent. Allerdings gibt es deutliche Unterschiede zwischen den Geschlechtern. Fast zwei Drittel der jungen Männer (62 Prozent) sparen auch mit Aktien und Fonds für ihre Altersvorsorge. Bei den Frauen </w:t>
      </w:r>
      <w:r w:rsidR="00FB55E8">
        <w:rPr>
          <w:rFonts w:ascii="Arial" w:hAnsi="Arial" w:cs="Arial"/>
          <w:sz w:val="20"/>
          <w:szCs w:val="20"/>
        </w:rPr>
        <w:t>ist</w:t>
      </w:r>
      <w:r w:rsidRPr="009C277E">
        <w:rPr>
          <w:rFonts w:ascii="Arial" w:hAnsi="Arial" w:cs="Arial"/>
          <w:sz w:val="20"/>
          <w:szCs w:val="20"/>
        </w:rPr>
        <w:t xml:space="preserve"> es lediglich ein Drittel (34 Prozent) – doch auch dieser Wert hat sich seit der letzten Studie 2019 nahezu verdoppelt</w:t>
      </w:r>
      <w:r w:rsidR="00E01A8B">
        <w:rPr>
          <w:rFonts w:ascii="Arial" w:hAnsi="Arial" w:cs="Arial"/>
          <w:sz w:val="20"/>
          <w:szCs w:val="20"/>
        </w:rPr>
        <w:t>.</w:t>
      </w:r>
    </w:p>
    <w:p w14:paraId="494CF8F4" w14:textId="77777777" w:rsidR="00E01A8B" w:rsidRPr="009C277E" w:rsidRDefault="00E01A8B" w:rsidP="009C277E">
      <w:pPr>
        <w:rPr>
          <w:rFonts w:ascii="Arial" w:hAnsi="Arial" w:cs="Arial"/>
          <w:sz w:val="20"/>
          <w:szCs w:val="20"/>
        </w:rPr>
      </w:pPr>
    </w:p>
    <w:p w14:paraId="4483E9FC" w14:textId="28F780FC" w:rsidR="009C277E" w:rsidRPr="009C277E" w:rsidRDefault="009C277E" w:rsidP="009C277E">
      <w:pPr>
        <w:rPr>
          <w:rFonts w:ascii="Arial" w:hAnsi="Arial" w:cs="Arial"/>
          <w:sz w:val="20"/>
          <w:szCs w:val="20"/>
        </w:rPr>
      </w:pPr>
      <w:r w:rsidRPr="009C277E">
        <w:rPr>
          <w:rFonts w:ascii="Arial" w:hAnsi="Arial" w:cs="Arial"/>
          <w:sz w:val="20"/>
          <w:szCs w:val="20"/>
        </w:rPr>
        <w:lastRenderedPageBreak/>
        <w:t>Andere Sparformen wie Festgeld (49 Prozent), Bausparverträge (38 Prozent) oder Riester-Rentenverträge (22 Prozent) verlieren in der anhaltenden Niedrigzinsphase zunehmend an Attraktivität. Einzig die betriebliche Altersversorgung hält sich in der Beliebtheit der jungen Menschen stabil. Etwas mehr als ein Drittel (37 Prozent) sorgt betrieblich fürs Alter vor.</w:t>
      </w:r>
    </w:p>
    <w:p w14:paraId="13B43EA4" w14:textId="77777777" w:rsidR="009C277E" w:rsidRPr="009C277E" w:rsidRDefault="009C277E" w:rsidP="009C277E">
      <w:pPr>
        <w:rPr>
          <w:rFonts w:ascii="Arial" w:hAnsi="Arial" w:cs="Arial"/>
          <w:sz w:val="20"/>
          <w:szCs w:val="20"/>
        </w:rPr>
      </w:pPr>
    </w:p>
    <w:p w14:paraId="04D3E81B" w14:textId="11CF8540" w:rsidR="009C277E" w:rsidRPr="009C277E" w:rsidRDefault="009C277E" w:rsidP="009C277E">
      <w:pPr>
        <w:rPr>
          <w:rFonts w:ascii="Arial" w:hAnsi="Arial" w:cs="Arial"/>
          <w:sz w:val="20"/>
          <w:szCs w:val="20"/>
        </w:rPr>
      </w:pPr>
      <w:r w:rsidRPr="009C277E">
        <w:rPr>
          <w:rFonts w:ascii="Arial" w:hAnsi="Arial" w:cs="Arial"/>
          <w:sz w:val="20"/>
          <w:szCs w:val="20"/>
        </w:rPr>
        <w:t xml:space="preserve">57 Prozent der jungen Erwachsenen würden </w:t>
      </w:r>
      <w:r w:rsidR="004D3341">
        <w:rPr>
          <w:rFonts w:ascii="Arial" w:hAnsi="Arial" w:cs="Arial"/>
          <w:sz w:val="20"/>
          <w:szCs w:val="20"/>
        </w:rPr>
        <w:t xml:space="preserve">bei der Wahl der Altersvorsorge </w:t>
      </w:r>
      <w:r w:rsidRPr="009C277E">
        <w:rPr>
          <w:rFonts w:ascii="Arial" w:hAnsi="Arial" w:cs="Arial"/>
          <w:sz w:val="20"/>
          <w:szCs w:val="20"/>
        </w:rPr>
        <w:t>auf eine garantierte feste Verzinsung verzichten, wenn sie dafür die Aussicht auf eine deutlich höhere Rendite hätten. Das unterstreicht den realistischen Blick der jungen Generation. Feste Zinsen und garantierte Rentenhöhen würden aktuell nur noch 43 Prozent präferieren.</w:t>
      </w:r>
    </w:p>
    <w:p w14:paraId="507C1512" w14:textId="77777777" w:rsidR="009C277E" w:rsidRPr="009C277E" w:rsidRDefault="009C277E" w:rsidP="009C277E">
      <w:pPr>
        <w:rPr>
          <w:rFonts w:ascii="Arial" w:hAnsi="Arial" w:cs="Arial"/>
          <w:sz w:val="20"/>
          <w:szCs w:val="20"/>
        </w:rPr>
      </w:pPr>
    </w:p>
    <w:p w14:paraId="43413565" w14:textId="77777777" w:rsidR="009C277E" w:rsidRPr="009C277E" w:rsidRDefault="009C277E" w:rsidP="009C277E">
      <w:pPr>
        <w:rPr>
          <w:rFonts w:ascii="Arial" w:hAnsi="Arial" w:cs="Arial"/>
          <w:b/>
          <w:bCs/>
          <w:sz w:val="20"/>
          <w:szCs w:val="20"/>
        </w:rPr>
      </w:pPr>
      <w:r w:rsidRPr="009C277E">
        <w:rPr>
          <w:rFonts w:ascii="Arial" w:hAnsi="Arial" w:cs="Arial"/>
          <w:b/>
          <w:bCs/>
          <w:sz w:val="20"/>
          <w:szCs w:val="20"/>
        </w:rPr>
        <w:t>Zukunft – optimistisch, aber die Verunsicherung wächst</w:t>
      </w:r>
    </w:p>
    <w:p w14:paraId="1A4F0D56" w14:textId="532064D2" w:rsidR="009C277E" w:rsidRPr="009C277E" w:rsidRDefault="009C277E" w:rsidP="009C277E">
      <w:pPr>
        <w:rPr>
          <w:rFonts w:ascii="Arial" w:hAnsi="Arial" w:cs="Arial"/>
          <w:sz w:val="20"/>
          <w:szCs w:val="20"/>
        </w:rPr>
      </w:pPr>
      <w:r w:rsidRPr="009C277E">
        <w:rPr>
          <w:rFonts w:ascii="Arial" w:hAnsi="Arial" w:cs="Arial"/>
          <w:sz w:val="20"/>
          <w:szCs w:val="20"/>
        </w:rPr>
        <w:t>Die Erwartungen junger Menschen an ihre persönliche Zukunft haben sich nur leicht verschlechtert. Aktuell glauben 88 Prozent der befragten 17- bis 27-Jährigen an eine</w:t>
      </w:r>
      <w:r w:rsidR="00435E4B">
        <w:rPr>
          <w:rFonts w:ascii="Arial" w:hAnsi="Arial" w:cs="Arial"/>
          <w:sz w:val="20"/>
          <w:szCs w:val="20"/>
        </w:rPr>
        <w:t xml:space="preserve"> </w:t>
      </w:r>
      <w:r w:rsidRPr="009C277E">
        <w:rPr>
          <w:rFonts w:ascii="Arial" w:hAnsi="Arial" w:cs="Arial"/>
          <w:sz w:val="20"/>
          <w:szCs w:val="20"/>
        </w:rPr>
        <w:t xml:space="preserve">„gute“ oder „sehr gute“ Zukunft. Pessimistischer ist der Blick der jungen Erwachsenen auf die Zukunft Deutschlands. Die Mehrheit (53 Prozent) schätzt diese als „weniger gut“ oder </w:t>
      </w:r>
      <w:r w:rsidR="00A27C0A">
        <w:rPr>
          <w:rFonts w:ascii="Arial" w:hAnsi="Arial" w:cs="Arial"/>
          <w:sz w:val="20"/>
          <w:szCs w:val="20"/>
        </w:rPr>
        <w:t xml:space="preserve">sogar </w:t>
      </w:r>
      <w:r w:rsidRPr="009C277E">
        <w:rPr>
          <w:rFonts w:ascii="Arial" w:hAnsi="Arial" w:cs="Arial"/>
          <w:sz w:val="20"/>
          <w:szCs w:val="20"/>
        </w:rPr>
        <w:t xml:space="preserve">„schlecht“ ein. Aber auch für die </w:t>
      </w:r>
      <w:r w:rsidR="00A27C0A">
        <w:rPr>
          <w:rFonts w:ascii="Arial" w:hAnsi="Arial" w:cs="Arial"/>
          <w:sz w:val="20"/>
          <w:szCs w:val="20"/>
        </w:rPr>
        <w:t>persönliche</w:t>
      </w:r>
      <w:r w:rsidRPr="009C277E">
        <w:rPr>
          <w:rFonts w:ascii="Arial" w:hAnsi="Arial" w:cs="Arial"/>
          <w:sz w:val="20"/>
          <w:szCs w:val="20"/>
        </w:rPr>
        <w:t xml:space="preserve"> Zukunft sehen junge Menschen wachsende Unsicherheiten. Die Zweifel nehmen zu, ob man sich in einigen Jahren noch ein gutes Leben leisten kann. Besonders deutlich wird der Pessimismus beim Thema Familiengründung</w:t>
      </w:r>
      <w:r w:rsidR="004D3341">
        <w:rPr>
          <w:rFonts w:ascii="Arial" w:hAnsi="Arial" w:cs="Arial"/>
          <w:sz w:val="20"/>
          <w:szCs w:val="20"/>
        </w:rPr>
        <w:t>:</w:t>
      </w:r>
      <w:r w:rsidRPr="009C277E">
        <w:rPr>
          <w:rFonts w:ascii="Arial" w:hAnsi="Arial" w:cs="Arial"/>
          <w:sz w:val="20"/>
          <w:szCs w:val="20"/>
        </w:rPr>
        <w:t xml:space="preserve"> „Wir haben jetzt zum ersten Mal eine Studie, in der ein Viertel der jungen Erwachsenen sagt, sie wissen nicht, ob sie es sich finanziell leisten können, eine eigene Familie zu gründen. Das hat es in diesem Ausmaß bisher nicht gegeben. Und das signalisiert, dass die jungen Leute äußerst sensibel auf globale Entwicklungen reagieren. </w:t>
      </w:r>
      <w:r w:rsidR="00A27C0A">
        <w:rPr>
          <w:rFonts w:ascii="Arial" w:hAnsi="Arial" w:cs="Arial"/>
          <w:sz w:val="20"/>
          <w:szCs w:val="20"/>
        </w:rPr>
        <w:t>Sie</w:t>
      </w:r>
      <w:r w:rsidRPr="009C277E">
        <w:rPr>
          <w:rFonts w:ascii="Arial" w:hAnsi="Arial" w:cs="Arial"/>
          <w:sz w:val="20"/>
          <w:szCs w:val="20"/>
        </w:rPr>
        <w:t xml:space="preserve"> stellen sich </w:t>
      </w:r>
      <w:r w:rsidR="00A27C0A">
        <w:rPr>
          <w:rFonts w:ascii="Arial" w:hAnsi="Arial" w:cs="Arial"/>
          <w:sz w:val="20"/>
          <w:szCs w:val="20"/>
        </w:rPr>
        <w:t xml:space="preserve">darauf </w:t>
      </w:r>
      <w:r w:rsidRPr="009C277E">
        <w:rPr>
          <w:rFonts w:ascii="Arial" w:hAnsi="Arial" w:cs="Arial"/>
          <w:sz w:val="20"/>
          <w:szCs w:val="20"/>
        </w:rPr>
        <w:t>ein. Ihren Grundoptimismus als junge Generation wollen sie sich aber nicht nehmen lassen</w:t>
      </w:r>
      <w:r w:rsidR="004D3341">
        <w:rPr>
          <w:rFonts w:ascii="Arial" w:hAnsi="Arial" w:cs="Arial"/>
          <w:sz w:val="20"/>
          <w:szCs w:val="20"/>
        </w:rPr>
        <w:t>,</w:t>
      </w:r>
      <w:r w:rsidRPr="009C277E">
        <w:rPr>
          <w:rFonts w:ascii="Arial" w:hAnsi="Arial" w:cs="Arial"/>
          <w:sz w:val="20"/>
          <w:szCs w:val="20"/>
        </w:rPr>
        <w:t>“</w:t>
      </w:r>
      <w:r w:rsidR="004D3341">
        <w:rPr>
          <w:rFonts w:ascii="Arial" w:hAnsi="Arial" w:cs="Arial"/>
          <w:sz w:val="20"/>
          <w:szCs w:val="20"/>
        </w:rPr>
        <w:t xml:space="preserve"> betont </w:t>
      </w:r>
      <w:r w:rsidR="004D3341" w:rsidRPr="009C277E">
        <w:rPr>
          <w:rFonts w:ascii="Arial" w:hAnsi="Arial" w:cs="Arial"/>
          <w:sz w:val="20"/>
          <w:szCs w:val="20"/>
        </w:rPr>
        <w:t>Jugendforscher Klaus Hurrelmann</w:t>
      </w:r>
      <w:r w:rsidR="004D3341">
        <w:rPr>
          <w:rFonts w:ascii="Arial" w:hAnsi="Arial" w:cs="Arial"/>
          <w:sz w:val="20"/>
          <w:szCs w:val="20"/>
        </w:rPr>
        <w:t>.</w:t>
      </w:r>
    </w:p>
    <w:p w14:paraId="65BF6C30" w14:textId="77777777" w:rsidR="009C277E" w:rsidRPr="009C277E" w:rsidRDefault="009C277E" w:rsidP="009C277E">
      <w:pPr>
        <w:rPr>
          <w:rFonts w:ascii="Arial" w:hAnsi="Arial" w:cs="Arial"/>
          <w:sz w:val="20"/>
          <w:szCs w:val="20"/>
        </w:rPr>
      </w:pPr>
    </w:p>
    <w:p w14:paraId="7BA6665E" w14:textId="77777777" w:rsidR="009C277E" w:rsidRPr="009C277E" w:rsidRDefault="009C277E" w:rsidP="009C277E">
      <w:pPr>
        <w:rPr>
          <w:rFonts w:ascii="Arial" w:hAnsi="Arial" w:cs="Arial"/>
          <w:b/>
          <w:bCs/>
          <w:sz w:val="20"/>
          <w:szCs w:val="20"/>
        </w:rPr>
      </w:pPr>
      <w:r w:rsidRPr="009C277E">
        <w:rPr>
          <w:rFonts w:ascii="Arial" w:hAnsi="Arial" w:cs="Arial"/>
          <w:b/>
          <w:bCs/>
          <w:sz w:val="20"/>
          <w:szCs w:val="20"/>
        </w:rPr>
        <w:t>Wer mehr weiß, sorgt besser vor</w:t>
      </w:r>
    </w:p>
    <w:p w14:paraId="39B22ACC" w14:textId="71E1F4C6" w:rsidR="009C277E" w:rsidRPr="009C277E" w:rsidRDefault="009C277E" w:rsidP="00F83478">
      <w:pPr>
        <w:rPr>
          <w:rFonts w:ascii="Arial" w:hAnsi="Arial" w:cs="Arial"/>
          <w:sz w:val="20"/>
          <w:szCs w:val="20"/>
        </w:rPr>
      </w:pPr>
      <w:r w:rsidRPr="009C277E">
        <w:rPr>
          <w:rFonts w:ascii="Arial" w:hAnsi="Arial" w:cs="Arial"/>
          <w:sz w:val="20"/>
          <w:szCs w:val="20"/>
        </w:rPr>
        <w:t>Wer optimal fürs Alter sparen und vorsorgen will, braucht Finanzwissen. Gerade daran hapert es bei vielen jungen Erwachsenen. Aktuell sagen 62 Prozent, dass sie sich in finanziellen Dingen „sehr gut“ oder „gut“ auskennen. Anders sieht es in der Frage der Altersvorsorge aus: 2022 meinen nur 31 Prozent, dass sie bei diesem Thema über einen „sehr guten“ oder „guten“ Wissensstand verfügen.</w:t>
      </w:r>
      <w:r w:rsidR="006A2DDF">
        <w:rPr>
          <w:rFonts w:ascii="Arial" w:hAnsi="Arial" w:cs="Arial"/>
          <w:sz w:val="20"/>
          <w:szCs w:val="20"/>
        </w:rPr>
        <w:t xml:space="preserve"> </w:t>
      </w:r>
      <w:r w:rsidRPr="009C277E">
        <w:rPr>
          <w:rFonts w:ascii="Arial" w:hAnsi="Arial" w:cs="Arial"/>
          <w:sz w:val="20"/>
          <w:szCs w:val="20"/>
        </w:rPr>
        <w:t xml:space="preserve">Knapp neun von zehn (87 Prozent) finden, Altersvorsorge sollte fester Bestandteil eines Schulfachs „Wirtschaft und Finanzen“ sein. Mitherausgeber Christian Traxler unterstreicht: „Wer nicht aus einer Familie kommt, die ihr ökonomisches Potenzial und Wissen an die Kinder weitergeben kann, hat es </w:t>
      </w:r>
      <w:r w:rsidR="00A27C0A">
        <w:rPr>
          <w:rFonts w:ascii="Arial" w:hAnsi="Arial" w:cs="Arial"/>
          <w:sz w:val="20"/>
          <w:szCs w:val="20"/>
        </w:rPr>
        <w:t xml:space="preserve">auch </w:t>
      </w:r>
      <w:r w:rsidRPr="009C277E">
        <w:rPr>
          <w:rFonts w:ascii="Arial" w:hAnsi="Arial" w:cs="Arial"/>
          <w:sz w:val="20"/>
          <w:szCs w:val="20"/>
        </w:rPr>
        <w:t xml:space="preserve">meist schwerer mit der Altersvorsorge. Finanzbildung in der Schule </w:t>
      </w:r>
      <w:r w:rsidR="00F83478">
        <w:rPr>
          <w:rFonts w:ascii="Arial" w:hAnsi="Arial" w:cs="Arial"/>
          <w:sz w:val="20"/>
          <w:szCs w:val="20"/>
        </w:rPr>
        <w:t xml:space="preserve">kann </w:t>
      </w:r>
      <w:r w:rsidRPr="009C277E">
        <w:rPr>
          <w:rFonts w:ascii="Arial" w:hAnsi="Arial" w:cs="Arial"/>
          <w:sz w:val="20"/>
          <w:szCs w:val="20"/>
        </w:rPr>
        <w:t>einen Beitrag leisten</w:t>
      </w:r>
      <w:r w:rsidR="00F83478">
        <w:rPr>
          <w:rFonts w:ascii="Arial" w:hAnsi="Arial" w:cs="Arial"/>
          <w:sz w:val="20"/>
          <w:szCs w:val="20"/>
        </w:rPr>
        <w:t xml:space="preserve">, diese </w:t>
      </w:r>
      <w:r w:rsidR="00F83478" w:rsidRPr="00F83478">
        <w:rPr>
          <w:rFonts w:ascii="Arial" w:hAnsi="Arial" w:cs="Arial"/>
          <w:sz w:val="20"/>
          <w:szCs w:val="20"/>
        </w:rPr>
        <w:t>soziale Spreizung</w:t>
      </w:r>
      <w:r w:rsidR="00F83478">
        <w:rPr>
          <w:rFonts w:ascii="Arial" w:hAnsi="Arial" w:cs="Arial"/>
          <w:sz w:val="20"/>
          <w:szCs w:val="20"/>
        </w:rPr>
        <w:t xml:space="preserve"> zu reduzieren</w:t>
      </w:r>
      <w:r w:rsidRPr="009C277E">
        <w:rPr>
          <w:rFonts w:ascii="Arial" w:hAnsi="Arial" w:cs="Arial"/>
          <w:sz w:val="20"/>
          <w:szCs w:val="20"/>
        </w:rPr>
        <w:t xml:space="preserve">.“ </w:t>
      </w:r>
    </w:p>
    <w:p w14:paraId="03209753" w14:textId="77777777" w:rsidR="009C277E" w:rsidRPr="009C277E" w:rsidRDefault="009C277E" w:rsidP="009C277E">
      <w:pPr>
        <w:rPr>
          <w:rFonts w:ascii="Arial" w:hAnsi="Arial" w:cs="Arial"/>
          <w:sz w:val="20"/>
          <w:szCs w:val="20"/>
        </w:rPr>
      </w:pPr>
    </w:p>
    <w:p w14:paraId="1459FC02" w14:textId="77777777" w:rsidR="009C277E" w:rsidRPr="009C277E" w:rsidRDefault="009C277E" w:rsidP="009C277E">
      <w:pPr>
        <w:rPr>
          <w:rFonts w:ascii="Arial" w:hAnsi="Arial" w:cs="Arial"/>
          <w:sz w:val="20"/>
          <w:szCs w:val="20"/>
        </w:rPr>
      </w:pPr>
      <w:r w:rsidRPr="009C277E">
        <w:rPr>
          <w:rFonts w:ascii="Arial" w:hAnsi="Arial" w:cs="Arial"/>
          <w:sz w:val="20"/>
          <w:szCs w:val="20"/>
        </w:rPr>
        <w:t>Die Schlussfolgerung von Klaus Hurrelmann aus den Ergebnissen der aktuellen Studie: „Junge Leute sind sehr zukunftsorientiert und bereit, selbst etwas für ihre Zukunft zu tun – beim Thema Rente genauso wie in der Klimafrage. Sie sind gewillt, ihr Verhalten zu ändern. Aber sie wissen auch, dass sie allein durch ihr individuelles Verhalten die Probleme nicht lösen können.“</w:t>
      </w:r>
    </w:p>
    <w:p w14:paraId="5B259CB0" w14:textId="77777777" w:rsidR="009C277E" w:rsidRPr="009C277E" w:rsidRDefault="009C277E" w:rsidP="009C277E">
      <w:pPr>
        <w:rPr>
          <w:rFonts w:ascii="Arial" w:hAnsi="Arial" w:cs="Arial"/>
          <w:sz w:val="20"/>
          <w:szCs w:val="20"/>
        </w:rPr>
      </w:pPr>
    </w:p>
    <w:p w14:paraId="4CF8F31D" w14:textId="045C24D3" w:rsidR="009C277E" w:rsidRPr="009C277E" w:rsidRDefault="009C277E" w:rsidP="009C277E">
      <w:pPr>
        <w:rPr>
          <w:rFonts w:ascii="Arial" w:hAnsi="Arial" w:cs="Arial"/>
          <w:sz w:val="20"/>
          <w:szCs w:val="20"/>
        </w:rPr>
      </w:pPr>
      <w:r w:rsidRPr="009C277E">
        <w:rPr>
          <w:rFonts w:ascii="Arial" w:hAnsi="Arial" w:cs="Arial"/>
          <w:sz w:val="20"/>
          <w:szCs w:val="20"/>
        </w:rPr>
        <w:t xml:space="preserve">Heribert Karch sieht die institutionellen Akteure in der Pflicht: „Altersversorgung </w:t>
      </w:r>
      <w:r w:rsidR="00A27C0A">
        <w:rPr>
          <w:rFonts w:ascii="Arial" w:hAnsi="Arial" w:cs="Arial"/>
          <w:sz w:val="20"/>
          <w:szCs w:val="20"/>
        </w:rPr>
        <w:t>erfordert</w:t>
      </w:r>
      <w:r w:rsidRPr="009C277E">
        <w:rPr>
          <w:rFonts w:ascii="Arial" w:hAnsi="Arial" w:cs="Arial"/>
          <w:sz w:val="20"/>
          <w:szCs w:val="20"/>
        </w:rPr>
        <w:t xml:space="preserve"> </w:t>
      </w:r>
      <w:r w:rsidR="00A27C0A">
        <w:rPr>
          <w:rFonts w:ascii="Arial" w:hAnsi="Arial" w:cs="Arial"/>
          <w:sz w:val="20"/>
          <w:szCs w:val="20"/>
        </w:rPr>
        <w:t>r</w:t>
      </w:r>
      <w:r w:rsidRPr="009C277E">
        <w:rPr>
          <w:rFonts w:ascii="Arial" w:hAnsi="Arial" w:cs="Arial"/>
          <w:sz w:val="20"/>
          <w:szCs w:val="20"/>
        </w:rPr>
        <w:t>egelmäßiges Sparen. Dafür braucht es kollektive Formen. Eine tarifpolitisch auch finanziell flankierte betriebliche Altersversorgung kann das besser leisten als jedes andere Modell.“</w:t>
      </w:r>
    </w:p>
    <w:p w14:paraId="05937DF3" w14:textId="77777777" w:rsidR="009C277E" w:rsidRPr="009C277E" w:rsidRDefault="009C277E" w:rsidP="009C277E">
      <w:pPr>
        <w:rPr>
          <w:rFonts w:ascii="Arial" w:hAnsi="Arial" w:cs="Arial"/>
          <w:sz w:val="20"/>
          <w:szCs w:val="20"/>
        </w:rPr>
      </w:pPr>
    </w:p>
    <w:p w14:paraId="065381A9" w14:textId="77777777" w:rsidR="009C277E" w:rsidRPr="009C277E" w:rsidRDefault="009C277E" w:rsidP="009C277E">
      <w:pPr>
        <w:rPr>
          <w:rFonts w:ascii="Arial" w:hAnsi="Arial" w:cs="Arial"/>
          <w:b/>
          <w:bCs/>
          <w:sz w:val="20"/>
          <w:szCs w:val="20"/>
        </w:rPr>
      </w:pPr>
      <w:r w:rsidRPr="009C277E">
        <w:rPr>
          <w:rFonts w:ascii="Arial" w:hAnsi="Arial" w:cs="Arial"/>
          <w:b/>
          <w:bCs/>
          <w:sz w:val="20"/>
          <w:szCs w:val="20"/>
        </w:rPr>
        <w:t>Über die Jugendstudie</w:t>
      </w:r>
    </w:p>
    <w:p w14:paraId="4CA1F494" w14:textId="4B5FB620" w:rsidR="009C277E" w:rsidRDefault="009C277E" w:rsidP="009C277E">
      <w:pPr>
        <w:rPr>
          <w:rFonts w:ascii="Arial" w:hAnsi="Arial" w:cs="Arial"/>
          <w:sz w:val="20"/>
          <w:szCs w:val="20"/>
        </w:rPr>
      </w:pPr>
      <w:r w:rsidRPr="009C277E">
        <w:rPr>
          <w:rFonts w:ascii="Arial" w:hAnsi="Arial" w:cs="Arial"/>
          <w:sz w:val="20"/>
          <w:szCs w:val="20"/>
        </w:rPr>
        <w:t xml:space="preserve">Die MetallRente Studie „Jugend, Vorsorge, Finanzen“ ist die größte repräsentative </w:t>
      </w:r>
      <w:r w:rsidR="00A27C0A">
        <w:rPr>
          <w:rFonts w:ascii="Arial" w:hAnsi="Arial" w:cs="Arial"/>
          <w:sz w:val="20"/>
          <w:szCs w:val="20"/>
        </w:rPr>
        <w:t>L</w:t>
      </w:r>
      <w:r w:rsidRPr="009C277E">
        <w:rPr>
          <w:rFonts w:ascii="Arial" w:hAnsi="Arial" w:cs="Arial"/>
          <w:sz w:val="20"/>
          <w:szCs w:val="20"/>
        </w:rPr>
        <w:t>angzeituntersuchung junger Menschen in Deutschland zum Themenkomplex Finanzen und Vorsorge. Im Mai 2022 ist sie in ihrer fünften Auflage erschienen. Seit 2010 werden für die Studie im Abstand von drei Jahren jeweils rund 2.500 junge Erwachsene im Alter zwischen 17 und 27 Jahren zu ihren Vorstellungen für die persönliche Zukunft, ihrem Sparverhalten, ihren finanziellen Kenntnissen sowie zu ihren Einstellungen und persönlichen Strategien zur Altersvorsorge befragt. Die Herausgeber der Studie sind Prof. Dr. Klaus Hurrelmann, Heribert Karch und Prof. Dr. Christian Traxler. Bei der Datenerhebung und -auswertung arbeitet MetallRente mit dem Forschungsinstitut Kantar Public zusammen.</w:t>
      </w:r>
    </w:p>
    <w:p w14:paraId="03339AD5" w14:textId="77777777" w:rsidR="00591429" w:rsidRDefault="00591429" w:rsidP="009C277E">
      <w:pPr>
        <w:rPr>
          <w:rFonts w:ascii="Arial" w:hAnsi="Arial" w:cs="Arial"/>
          <w:b/>
          <w:bCs/>
          <w:sz w:val="20"/>
          <w:szCs w:val="20"/>
        </w:rPr>
      </w:pPr>
    </w:p>
    <w:p w14:paraId="73E35794" w14:textId="44581BE9" w:rsidR="009C277E" w:rsidRPr="009C277E" w:rsidRDefault="009C277E" w:rsidP="009C277E">
      <w:pPr>
        <w:rPr>
          <w:rFonts w:ascii="Arial" w:hAnsi="Arial" w:cs="Arial"/>
          <w:b/>
          <w:bCs/>
          <w:sz w:val="20"/>
          <w:szCs w:val="20"/>
        </w:rPr>
      </w:pPr>
      <w:r w:rsidRPr="009C277E">
        <w:rPr>
          <w:rFonts w:ascii="Arial" w:hAnsi="Arial" w:cs="Arial"/>
          <w:b/>
          <w:bCs/>
          <w:sz w:val="20"/>
          <w:szCs w:val="20"/>
        </w:rPr>
        <w:t>Über MetallRente</w:t>
      </w:r>
    </w:p>
    <w:p w14:paraId="73A3C42B" w14:textId="77777777" w:rsidR="009C277E" w:rsidRPr="009C277E" w:rsidRDefault="009C277E" w:rsidP="009C277E">
      <w:pPr>
        <w:rPr>
          <w:rFonts w:ascii="Arial" w:hAnsi="Arial" w:cs="Arial"/>
          <w:sz w:val="20"/>
          <w:szCs w:val="20"/>
        </w:rPr>
      </w:pPr>
      <w:r w:rsidRPr="009C277E">
        <w:rPr>
          <w:rFonts w:ascii="Arial" w:hAnsi="Arial" w:cs="Arial"/>
          <w:sz w:val="20"/>
          <w:szCs w:val="20"/>
        </w:rPr>
        <w:t xml:space="preserve">MetallRente wurde 2001 als gemeinsame Einrichtung der Tarifvertragsparteien Gesamtmetall und IG Metall gegründet. Das Versorgungswerk stellt Angebote für die betriebliche und private Altersvorsorge sowie die Absicherung von Berufs-, Erwerbsunfähigkeit, Grundfähigkeiten, Pflege und Hinterbliebenen bereit. Neben der Metall- und Elektroindustrie haben sich auch die Branchen Stahl, Textil und Bekleidung, IT sowie Holz und Kunststoff MetallRente angeschlossen. </w:t>
      </w:r>
    </w:p>
    <w:p w14:paraId="43717D34" w14:textId="4531089E" w:rsidR="00180FFC" w:rsidRPr="00180FFC" w:rsidRDefault="00180FFC" w:rsidP="00180FFC">
      <w:pPr>
        <w:rPr>
          <w:rFonts w:ascii="Arial" w:hAnsi="Arial" w:cs="Arial"/>
          <w:color w:val="000000" w:themeColor="text1"/>
          <w:sz w:val="20"/>
          <w:szCs w:val="20"/>
        </w:rPr>
      </w:pPr>
      <w:r w:rsidRPr="00180FFC">
        <w:rPr>
          <w:rFonts w:ascii="Arial" w:hAnsi="Arial" w:cs="Arial"/>
          <w:color w:val="000000" w:themeColor="text1"/>
          <w:sz w:val="20"/>
          <w:szCs w:val="20"/>
        </w:rPr>
        <w:lastRenderedPageBreak/>
        <w:t>Weiterführende Informationen, Grafiken und Downloads</w:t>
      </w:r>
      <w:r>
        <w:rPr>
          <w:rFonts w:ascii="Arial" w:hAnsi="Arial" w:cs="Arial"/>
          <w:color w:val="000000" w:themeColor="text1"/>
          <w:sz w:val="20"/>
          <w:szCs w:val="20"/>
        </w:rPr>
        <w:t xml:space="preserve"> unter</w:t>
      </w:r>
      <w:r w:rsidRPr="00180FFC">
        <w:rPr>
          <w:rFonts w:ascii="Arial" w:hAnsi="Arial" w:cs="Arial"/>
          <w:color w:val="000000" w:themeColor="text1"/>
          <w:sz w:val="20"/>
          <w:szCs w:val="20"/>
        </w:rPr>
        <w:t xml:space="preserve">: </w:t>
      </w:r>
      <w:hyperlink r:id="rId8" w:history="1">
        <w:r w:rsidRPr="00180FFC">
          <w:rPr>
            <w:rStyle w:val="Hyperlink"/>
            <w:rFonts w:ascii="Arial" w:hAnsi="Arial" w:cs="Arial"/>
            <w:sz w:val="20"/>
            <w:szCs w:val="20"/>
          </w:rPr>
          <w:t>www.jugendstudie.info</w:t>
        </w:r>
      </w:hyperlink>
    </w:p>
    <w:p w14:paraId="73DD1811" w14:textId="37D028DD" w:rsidR="00180FFC" w:rsidRPr="00180FFC" w:rsidRDefault="00180FFC" w:rsidP="00180FFC">
      <w:pPr>
        <w:rPr>
          <w:rFonts w:ascii="Arial" w:hAnsi="Arial" w:cs="Arial"/>
          <w:color w:val="000000" w:themeColor="text1"/>
          <w:sz w:val="20"/>
          <w:szCs w:val="20"/>
        </w:rPr>
      </w:pPr>
      <w:r w:rsidRPr="00180FFC">
        <w:rPr>
          <w:rFonts w:ascii="Arial" w:hAnsi="Arial" w:cs="Arial"/>
          <w:color w:val="000000" w:themeColor="text1"/>
          <w:sz w:val="20"/>
          <w:szCs w:val="20"/>
        </w:rPr>
        <w:t xml:space="preserve">Die redaktionelle Nutzung der </w:t>
      </w:r>
      <w:r w:rsidR="00714219">
        <w:rPr>
          <w:rFonts w:ascii="Arial" w:hAnsi="Arial" w:cs="Arial"/>
          <w:color w:val="000000" w:themeColor="text1"/>
          <w:sz w:val="20"/>
          <w:szCs w:val="20"/>
        </w:rPr>
        <w:t xml:space="preserve">bereitgestellten </w:t>
      </w:r>
      <w:r w:rsidRPr="00180FFC">
        <w:rPr>
          <w:rFonts w:ascii="Arial" w:hAnsi="Arial" w:cs="Arial"/>
          <w:color w:val="000000" w:themeColor="text1"/>
          <w:sz w:val="20"/>
          <w:szCs w:val="20"/>
        </w:rPr>
        <w:t>Beiträge, Interviews und Grafiken ist gestattet.</w:t>
      </w:r>
    </w:p>
    <w:p w14:paraId="287CD43C" w14:textId="20A46C0B" w:rsidR="00180FFC" w:rsidRDefault="00180FFC" w:rsidP="00180FFC">
      <w:pPr>
        <w:rPr>
          <w:rFonts w:ascii="Arial" w:hAnsi="Arial" w:cs="Arial"/>
          <w:color w:val="000000" w:themeColor="text1"/>
          <w:sz w:val="20"/>
          <w:szCs w:val="20"/>
        </w:rPr>
      </w:pPr>
      <w:r w:rsidRPr="00180FFC">
        <w:rPr>
          <w:rFonts w:ascii="Arial" w:hAnsi="Arial" w:cs="Arial"/>
          <w:color w:val="000000" w:themeColor="text1"/>
          <w:sz w:val="20"/>
          <w:szCs w:val="20"/>
        </w:rPr>
        <w:t xml:space="preserve">Die </w:t>
      </w:r>
      <w:r>
        <w:rPr>
          <w:rFonts w:ascii="Arial" w:hAnsi="Arial" w:cs="Arial"/>
          <w:color w:val="000000" w:themeColor="text1"/>
          <w:sz w:val="20"/>
          <w:szCs w:val="20"/>
        </w:rPr>
        <w:t>MetallRente Studie „Jugend, Vorsorge, Finanzen“</w:t>
      </w:r>
      <w:r w:rsidRPr="00180FFC">
        <w:rPr>
          <w:rFonts w:ascii="Arial" w:hAnsi="Arial" w:cs="Arial"/>
          <w:color w:val="000000" w:themeColor="text1"/>
          <w:sz w:val="20"/>
          <w:szCs w:val="20"/>
        </w:rPr>
        <w:t xml:space="preserve"> ist beim </w:t>
      </w:r>
      <w:hyperlink r:id="rId9" w:history="1">
        <w:r w:rsidRPr="00180FFC">
          <w:rPr>
            <w:rStyle w:val="Hyperlink"/>
            <w:rFonts w:ascii="Arial" w:hAnsi="Arial" w:cs="Arial"/>
            <w:sz w:val="20"/>
            <w:szCs w:val="20"/>
          </w:rPr>
          <w:t>Beltz-Verlag</w:t>
        </w:r>
      </w:hyperlink>
      <w:r w:rsidRPr="00180FFC">
        <w:rPr>
          <w:rFonts w:ascii="Arial" w:hAnsi="Arial" w:cs="Arial"/>
          <w:color w:val="000000" w:themeColor="text1"/>
          <w:sz w:val="20"/>
          <w:szCs w:val="20"/>
        </w:rPr>
        <w:t xml:space="preserve"> und im Buchhandel erhältlich</w:t>
      </w:r>
      <w:r>
        <w:rPr>
          <w:rFonts w:ascii="Arial" w:hAnsi="Arial" w:cs="Arial"/>
          <w:color w:val="000000" w:themeColor="text1"/>
          <w:sz w:val="20"/>
          <w:szCs w:val="20"/>
        </w:rPr>
        <w:t xml:space="preserve"> (</w:t>
      </w:r>
      <w:r w:rsidRPr="00180FFC">
        <w:rPr>
          <w:rFonts w:ascii="Arial" w:hAnsi="Arial" w:cs="Arial"/>
          <w:color w:val="000000" w:themeColor="text1"/>
          <w:sz w:val="20"/>
          <w:szCs w:val="20"/>
        </w:rPr>
        <w:t>ISBN: 978-3-7799-6743-9</w:t>
      </w:r>
      <w:r>
        <w:rPr>
          <w:rFonts w:ascii="Arial" w:hAnsi="Arial" w:cs="Arial"/>
          <w:color w:val="000000" w:themeColor="text1"/>
          <w:sz w:val="20"/>
          <w:szCs w:val="20"/>
        </w:rPr>
        <w:t xml:space="preserve">). </w:t>
      </w:r>
      <w:r w:rsidRPr="00180FFC">
        <w:rPr>
          <w:rFonts w:ascii="Arial" w:hAnsi="Arial" w:cs="Arial"/>
          <w:color w:val="000000" w:themeColor="text1"/>
          <w:sz w:val="20"/>
          <w:szCs w:val="20"/>
        </w:rPr>
        <w:t>Gerne schicken wir Ihnen bei Interesse ein Rezensionsexemplar zu.</w:t>
      </w:r>
    </w:p>
    <w:p w14:paraId="5ED1B457" w14:textId="77777777" w:rsidR="00180FFC" w:rsidRPr="00180FFC" w:rsidRDefault="00180FFC" w:rsidP="00180FFC">
      <w:pPr>
        <w:rPr>
          <w:rFonts w:ascii="Arial" w:hAnsi="Arial" w:cs="Arial"/>
          <w:color w:val="000000" w:themeColor="text1"/>
          <w:sz w:val="20"/>
          <w:szCs w:val="20"/>
        </w:rPr>
      </w:pPr>
    </w:p>
    <w:p w14:paraId="57E6DA49" w14:textId="17B2A72E" w:rsidR="00180FFC" w:rsidRPr="00180FFC" w:rsidRDefault="00E01A8B" w:rsidP="00180FFC">
      <w:pPr>
        <w:rPr>
          <w:rFonts w:ascii="Arial" w:hAnsi="Arial" w:cs="Arial"/>
          <w:color w:val="000000" w:themeColor="text1"/>
          <w:sz w:val="20"/>
          <w:szCs w:val="20"/>
        </w:rPr>
      </w:pPr>
      <w:r w:rsidRPr="00180FFC">
        <w:rPr>
          <w:rFonts w:ascii="Arial" w:hAnsi="Arial" w:cs="Arial"/>
          <w:color w:val="000000" w:themeColor="text1"/>
          <w:sz w:val="20"/>
          <w:szCs w:val="20"/>
        </w:rPr>
        <w:t>Für</w:t>
      </w:r>
      <w:r w:rsidR="00180FFC" w:rsidRPr="00180FFC">
        <w:rPr>
          <w:rFonts w:ascii="Arial" w:hAnsi="Arial" w:cs="Arial"/>
          <w:color w:val="000000" w:themeColor="text1"/>
          <w:sz w:val="20"/>
          <w:szCs w:val="20"/>
        </w:rPr>
        <w:t xml:space="preserve"> Fragen </w:t>
      </w:r>
      <w:r w:rsidR="00180FFC">
        <w:rPr>
          <w:rFonts w:ascii="Arial" w:hAnsi="Arial" w:cs="Arial"/>
          <w:color w:val="000000" w:themeColor="text1"/>
          <w:sz w:val="20"/>
          <w:szCs w:val="20"/>
        </w:rPr>
        <w:t xml:space="preserve">zur Studie </w:t>
      </w:r>
      <w:r w:rsidR="00180FFC" w:rsidRPr="00180FFC">
        <w:rPr>
          <w:rFonts w:ascii="Arial" w:hAnsi="Arial" w:cs="Arial"/>
          <w:color w:val="000000" w:themeColor="text1"/>
          <w:sz w:val="20"/>
          <w:szCs w:val="20"/>
        </w:rPr>
        <w:t>und Interview-Wünsche mit den Herausgebern wenden Sie sich bitte an:</w:t>
      </w:r>
    </w:p>
    <w:p w14:paraId="59423A22" w14:textId="77777777" w:rsidR="00180FFC" w:rsidRPr="00180FFC" w:rsidRDefault="00180FFC" w:rsidP="00180FFC">
      <w:pPr>
        <w:rPr>
          <w:rFonts w:ascii="Arial" w:hAnsi="Arial" w:cs="Arial"/>
          <w:color w:val="000000" w:themeColor="text1"/>
          <w:sz w:val="20"/>
          <w:szCs w:val="20"/>
        </w:rPr>
      </w:pPr>
    </w:p>
    <w:p w14:paraId="5CBD0F21" w14:textId="77777777" w:rsidR="00180FFC" w:rsidRPr="00180FFC" w:rsidRDefault="00180FFC" w:rsidP="00180FFC">
      <w:pPr>
        <w:rPr>
          <w:rFonts w:ascii="Arial" w:hAnsi="Arial" w:cs="Arial"/>
          <w:color w:val="000000" w:themeColor="text1"/>
          <w:sz w:val="20"/>
          <w:szCs w:val="20"/>
        </w:rPr>
      </w:pPr>
      <w:r w:rsidRPr="00180FFC">
        <w:rPr>
          <w:rFonts w:ascii="Arial" w:hAnsi="Arial" w:cs="Arial"/>
          <w:color w:val="000000" w:themeColor="text1"/>
          <w:sz w:val="20"/>
          <w:szCs w:val="20"/>
        </w:rPr>
        <w:t>Michael Brey, Pressereferent</w:t>
      </w:r>
    </w:p>
    <w:p w14:paraId="5BFA4A97" w14:textId="77777777" w:rsidR="00180FFC" w:rsidRPr="00180FFC" w:rsidRDefault="00180FFC" w:rsidP="00180FFC">
      <w:pPr>
        <w:rPr>
          <w:rFonts w:ascii="Arial" w:hAnsi="Arial" w:cs="Arial"/>
          <w:color w:val="000000" w:themeColor="text1"/>
          <w:sz w:val="20"/>
          <w:szCs w:val="20"/>
        </w:rPr>
      </w:pPr>
      <w:r w:rsidRPr="00180FFC">
        <w:rPr>
          <w:rFonts w:ascii="Arial" w:hAnsi="Arial" w:cs="Arial"/>
          <w:color w:val="000000" w:themeColor="text1"/>
          <w:sz w:val="20"/>
          <w:szCs w:val="20"/>
        </w:rPr>
        <w:t>Mobil: +49 175 65 52 778</w:t>
      </w:r>
      <w:r w:rsidRPr="00180FFC">
        <w:rPr>
          <w:rFonts w:ascii="Arial" w:hAnsi="Arial" w:cs="Arial"/>
          <w:color w:val="000000" w:themeColor="text1"/>
          <w:sz w:val="20"/>
          <w:szCs w:val="20"/>
        </w:rPr>
        <w:t>‬</w:t>
      </w:r>
    </w:p>
    <w:p w14:paraId="2C0C6863" w14:textId="77777777" w:rsidR="00180FFC" w:rsidRPr="00180FFC" w:rsidRDefault="00A635BB" w:rsidP="00180FFC">
      <w:pPr>
        <w:rPr>
          <w:rFonts w:ascii="Arial" w:hAnsi="Arial" w:cs="Arial"/>
          <w:color w:val="000000" w:themeColor="text1"/>
          <w:sz w:val="20"/>
          <w:szCs w:val="20"/>
          <w:u w:val="single"/>
        </w:rPr>
      </w:pPr>
      <w:hyperlink r:id="rId10" w:history="1">
        <w:r w:rsidR="00180FFC" w:rsidRPr="00180FFC">
          <w:rPr>
            <w:rStyle w:val="Hyperlink"/>
            <w:rFonts w:ascii="Arial" w:hAnsi="Arial" w:cs="Arial"/>
            <w:sz w:val="20"/>
            <w:szCs w:val="20"/>
          </w:rPr>
          <w:t>michael.brey@metallrente.de</w:t>
        </w:r>
      </w:hyperlink>
    </w:p>
    <w:p w14:paraId="730D5629" w14:textId="77777777" w:rsidR="00180FFC" w:rsidRPr="00180FFC" w:rsidRDefault="00180FFC" w:rsidP="00180FFC">
      <w:pPr>
        <w:rPr>
          <w:rFonts w:ascii="Arial" w:hAnsi="Arial" w:cs="Arial"/>
          <w:color w:val="000000" w:themeColor="text1"/>
          <w:sz w:val="20"/>
          <w:szCs w:val="20"/>
          <w:u w:val="single"/>
        </w:rPr>
      </w:pPr>
    </w:p>
    <w:p w14:paraId="61AF4593" w14:textId="77777777" w:rsidR="00180FFC" w:rsidRPr="00180FFC" w:rsidRDefault="00180FFC" w:rsidP="00180FFC">
      <w:pPr>
        <w:rPr>
          <w:rFonts w:ascii="Arial" w:hAnsi="Arial" w:cs="Arial"/>
          <w:color w:val="000000" w:themeColor="text1"/>
          <w:sz w:val="20"/>
          <w:szCs w:val="20"/>
        </w:rPr>
      </w:pPr>
      <w:r w:rsidRPr="00180FFC">
        <w:rPr>
          <w:rFonts w:ascii="Arial" w:hAnsi="Arial" w:cs="Arial"/>
          <w:color w:val="000000" w:themeColor="text1"/>
          <w:sz w:val="20"/>
          <w:szCs w:val="20"/>
        </w:rPr>
        <w:t>Bettina Theek, Medien und Kommunikation</w:t>
      </w:r>
    </w:p>
    <w:p w14:paraId="1C0CFAC9" w14:textId="77777777" w:rsidR="00180FFC" w:rsidRPr="00180FFC" w:rsidRDefault="00180FFC" w:rsidP="00180FFC">
      <w:pPr>
        <w:rPr>
          <w:rFonts w:ascii="Arial" w:hAnsi="Arial" w:cs="Arial"/>
          <w:color w:val="000000" w:themeColor="text1"/>
          <w:sz w:val="20"/>
          <w:szCs w:val="20"/>
        </w:rPr>
      </w:pPr>
      <w:r w:rsidRPr="00180FFC">
        <w:rPr>
          <w:rFonts w:ascii="Arial" w:hAnsi="Arial" w:cs="Arial"/>
          <w:color w:val="000000" w:themeColor="text1"/>
          <w:sz w:val="20"/>
          <w:szCs w:val="20"/>
        </w:rPr>
        <w:t>Mobil: +49 160 90 44 15 69</w:t>
      </w:r>
    </w:p>
    <w:p w14:paraId="38FDB774" w14:textId="77777777" w:rsidR="00180FFC" w:rsidRPr="00180FFC" w:rsidRDefault="00A635BB" w:rsidP="00180FFC">
      <w:pPr>
        <w:rPr>
          <w:rFonts w:ascii="Arial" w:hAnsi="Arial" w:cs="Arial"/>
          <w:color w:val="000000" w:themeColor="text1"/>
          <w:sz w:val="20"/>
          <w:szCs w:val="20"/>
        </w:rPr>
      </w:pPr>
      <w:hyperlink r:id="rId11" w:history="1">
        <w:r w:rsidR="00180FFC" w:rsidRPr="00180FFC">
          <w:rPr>
            <w:rStyle w:val="Hyperlink"/>
            <w:rFonts w:ascii="Arial" w:hAnsi="Arial" w:cs="Arial"/>
            <w:sz w:val="20"/>
            <w:szCs w:val="20"/>
          </w:rPr>
          <w:t>bettina.theek@metallrente.de</w:t>
        </w:r>
      </w:hyperlink>
    </w:p>
    <w:p w14:paraId="7B8932D8" w14:textId="77777777" w:rsidR="00180FFC" w:rsidRPr="00136C58" w:rsidRDefault="00180FFC" w:rsidP="007B777D">
      <w:pPr>
        <w:rPr>
          <w:rFonts w:ascii="Arial" w:hAnsi="Arial" w:cs="Arial"/>
          <w:color w:val="000000" w:themeColor="text1"/>
          <w:sz w:val="20"/>
          <w:szCs w:val="20"/>
        </w:rPr>
      </w:pPr>
    </w:p>
    <w:p w14:paraId="60DE9FF6" w14:textId="77777777" w:rsidR="00081215" w:rsidRPr="00081215" w:rsidRDefault="00081215" w:rsidP="00081215">
      <w:pPr>
        <w:rPr>
          <w:rFonts w:ascii="Arial" w:hAnsi="Arial" w:cs="Arial"/>
          <w:b/>
          <w:bCs/>
          <w:color w:val="000000" w:themeColor="text1"/>
          <w:sz w:val="20"/>
          <w:szCs w:val="20"/>
        </w:rPr>
      </w:pPr>
    </w:p>
    <w:p w14:paraId="070E4948" w14:textId="77B79108" w:rsidR="0010397C" w:rsidRPr="002A0402" w:rsidRDefault="0010397C" w:rsidP="00804400">
      <w:pPr>
        <w:rPr>
          <w:rFonts w:ascii="Arial" w:eastAsia="Times New Roman" w:hAnsi="Arial" w:cs="Arial"/>
          <w:sz w:val="16"/>
          <w:szCs w:val="16"/>
          <w:lang w:eastAsia="en-US" w:bidi="de-DE"/>
        </w:rPr>
      </w:pPr>
    </w:p>
    <w:sectPr w:rsidR="0010397C" w:rsidRPr="002A0402" w:rsidSect="006026E9">
      <w:headerReference w:type="default" r:id="rId12"/>
      <w:pgSz w:w="11900" w:h="16840"/>
      <w:pgMar w:top="1417" w:right="1417" w:bottom="301" w:left="1417" w:header="204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8BCF" w14:textId="77777777" w:rsidR="00A635BB" w:rsidRDefault="00A635BB" w:rsidP="00875AEB">
      <w:r>
        <w:separator/>
      </w:r>
    </w:p>
  </w:endnote>
  <w:endnote w:type="continuationSeparator" w:id="0">
    <w:p w14:paraId="2782426E" w14:textId="77777777" w:rsidR="00A635BB" w:rsidRDefault="00A635BB" w:rsidP="0087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rpidOffice">
    <w:altName w:val="Cambria"/>
    <w:panose1 w:val="020B0604020202020204"/>
    <w:charset w:val="4D"/>
    <w:family w:val="swiss"/>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B290" w14:textId="77777777" w:rsidR="00A635BB" w:rsidRDefault="00A635BB" w:rsidP="00875AEB">
      <w:r>
        <w:separator/>
      </w:r>
    </w:p>
  </w:footnote>
  <w:footnote w:type="continuationSeparator" w:id="0">
    <w:p w14:paraId="122FF3D6" w14:textId="77777777" w:rsidR="00A635BB" w:rsidRDefault="00A635BB" w:rsidP="0087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D690" w14:textId="6773EE85" w:rsidR="00556B84" w:rsidRDefault="00556B84" w:rsidP="00BD70E8">
    <w:pPr>
      <w:pStyle w:val="Kopfzeile"/>
      <w:tabs>
        <w:tab w:val="clear" w:pos="4536"/>
      </w:tabs>
    </w:pPr>
    <w:r>
      <w:rPr>
        <w:noProof/>
      </w:rPr>
      <w:drawing>
        <wp:anchor distT="0" distB="0" distL="114300" distR="114300" simplePos="0" relativeHeight="251658240" behindDoc="1" locked="0" layoutInCell="1" allowOverlap="1" wp14:anchorId="64025F8E" wp14:editId="519214C3">
          <wp:simplePos x="0" y="0"/>
          <wp:positionH relativeFrom="margin">
            <wp:posOffset>3644900</wp:posOffset>
          </wp:positionH>
          <wp:positionV relativeFrom="topMargin">
            <wp:posOffset>572135</wp:posOffset>
          </wp:positionV>
          <wp:extent cx="2356485" cy="317500"/>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pic:cNvPicPr/>
                </pic:nvPicPr>
                <pic:blipFill>
                  <a:blip r:embed="rId1"/>
                  <a:stretch>
                    <a:fillRect/>
                  </a:stretch>
                </pic:blipFill>
                <pic:spPr>
                  <a:xfrm>
                    <a:off x="0" y="0"/>
                    <a:ext cx="2356485" cy="317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129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49E27F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3404B5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B714B3"/>
    <w:multiLevelType w:val="hybridMultilevel"/>
    <w:tmpl w:val="A1F26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664A1"/>
    <w:multiLevelType w:val="hybridMultilevel"/>
    <w:tmpl w:val="5ED45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0A6487"/>
    <w:multiLevelType w:val="hybridMultilevel"/>
    <w:tmpl w:val="DB3C2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5519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436D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A75BA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F30435"/>
    <w:multiLevelType w:val="hybridMultilevel"/>
    <w:tmpl w:val="42FAF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94E0E"/>
    <w:multiLevelType w:val="hybridMultilevel"/>
    <w:tmpl w:val="53B81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9905246">
    <w:abstractNumId w:val="0"/>
  </w:num>
  <w:num w:numId="2" w16cid:durableId="1206912530">
    <w:abstractNumId w:val="7"/>
  </w:num>
  <w:num w:numId="3" w16cid:durableId="1692796320">
    <w:abstractNumId w:val="6"/>
  </w:num>
  <w:num w:numId="4" w16cid:durableId="1869222040">
    <w:abstractNumId w:val="2"/>
  </w:num>
  <w:num w:numId="5" w16cid:durableId="1932883983">
    <w:abstractNumId w:val="8"/>
  </w:num>
  <w:num w:numId="6" w16cid:durableId="285744278">
    <w:abstractNumId w:val="1"/>
  </w:num>
  <w:num w:numId="7" w16cid:durableId="897940656">
    <w:abstractNumId w:val="9"/>
  </w:num>
  <w:num w:numId="8" w16cid:durableId="352848744">
    <w:abstractNumId w:val="10"/>
  </w:num>
  <w:num w:numId="9" w16cid:durableId="448161255">
    <w:abstractNumId w:val="5"/>
  </w:num>
  <w:num w:numId="10" w16cid:durableId="1833597341">
    <w:abstractNumId w:val="4"/>
  </w:num>
  <w:num w:numId="11" w16cid:durableId="553200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EB"/>
    <w:rsid w:val="000025FB"/>
    <w:rsid w:val="0000289E"/>
    <w:rsid w:val="00003835"/>
    <w:rsid w:val="000047AD"/>
    <w:rsid w:val="00005DCD"/>
    <w:rsid w:val="00013D9C"/>
    <w:rsid w:val="00014E14"/>
    <w:rsid w:val="000211CD"/>
    <w:rsid w:val="000447E2"/>
    <w:rsid w:val="000577F9"/>
    <w:rsid w:val="00066692"/>
    <w:rsid w:val="0007754C"/>
    <w:rsid w:val="00081215"/>
    <w:rsid w:val="000813F2"/>
    <w:rsid w:val="00093F17"/>
    <w:rsid w:val="000972A5"/>
    <w:rsid w:val="000A64D2"/>
    <w:rsid w:val="000B2267"/>
    <w:rsid w:val="000C100F"/>
    <w:rsid w:val="000C7012"/>
    <w:rsid w:val="000E3A91"/>
    <w:rsid w:val="000F17B2"/>
    <w:rsid w:val="000F3E0E"/>
    <w:rsid w:val="0010397C"/>
    <w:rsid w:val="001045FC"/>
    <w:rsid w:val="00105F9A"/>
    <w:rsid w:val="00106F9B"/>
    <w:rsid w:val="00110A74"/>
    <w:rsid w:val="0011368E"/>
    <w:rsid w:val="00113731"/>
    <w:rsid w:val="00122C78"/>
    <w:rsid w:val="001233F8"/>
    <w:rsid w:val="00136C58"/>
    <w:rsid w:val="0014398D"/>
    <w:rsid w:val="001465B3"/>
    <w:rsid w:val="00150666"/>
    <w:rsid w:val="00152122"/>
    <w:rsid w:val="00153409"/>
    <w:rsid w:val="00153F82"/>
    <w:rsid w:val="00165502"/>
    <w:rsid w:val="001704DA"/>
    <w:rsid w:val="001765B1"/>
    <w:rsid w:val="00180FFC"/>
    <w:rsid w:val="00181F2B"/>
    <w:rsid w:val="00183BC1"/>
    <w:rsid w:val="001947B6"/>
    <w:rsid w:val="001A0231"/>
    <w:rsid w:val="001A0D27"/>
    <w:rsid w:val="001A0EC9"/>
    <w:rsid w:val="001A0F54"/>
    <w:rsid w:val="001A5BEC"/>
    <w:rsid w:val="001B2B81"/>
    <w:rsid w:val="001B476C"/>
    <w:rsid w:val="001C58E4"/>
    <w:rsid w:val="001C5F53"/>
    <w:rsid w:val="001D59A0"/>
    <w:rsid w:val="001E1791"/>
    <w:rsid w:val="001E45F0"/>
    <w:rsid w:val="001F5186"/>
    <w:rsid w:val="001F5D14"/>
    <w:rsid w:val="0020363F"/>
    <w:rsid w:val="00215A06"/>
    <w:rsid w:val="00220743"/>
    <w:rsid w:val="002224C0"/>
    <w:rsid w:val="00231968"/>
    <w:rsid w:val="0023208B"/>
    <w:rsid w:val="00244FC0"/>
    <w:rsid w:val="00247A15"/>
    <w:rsid w:val="00247F5E"/>
    <w:rsid w:val="0025366B"/>
    <w:rsid w:val="00256009"/>
    <w:rsid w:val="0026173A"/>
    <w:rsid w:val="00262629"/>
    <w:rsid w:val="002628EA"/>
    <w:rsid w:val="00264FB1"/>
    <w:rsid w:val="00270732"/>
    <w:rsid w:val="00274A38"/>
    <w:rsid w:val="00277ECA"/>
    <w:rsid w:val="00290346"/>
    <w:rsid w:val="0029212B"/>
    <w:rsid w:val="002942F5"/>
    <w:rsid w:val="00295726"/>
    <w:rsid w:val="002A0402"/>
    <w:rsid w:val="002B0689"/>
    <w:rsid w:val="002B78B1"/>
    <w:rsid w:val="002C1459"/>
    <w:rsid w:val="002C1851"/>
    <w:rsid w:val="002C18A2"/>
    <w:rsid w:val="002C3C61"/>
    <w:rsid w:val="002C3CE3"/>
    <w:rsid w:val="002D766A"/>
    <w:rsid w:val="002D7A8F"/>
    <w:rsid w:val="002E004E"/>
    <w:rsid w:val="002E7359"/>
    <w:rsid w:val="002F1A0E"/>
    <w:rsid w:val="002F46FC"/>
    <w:rsid w:val="00302936"/>
    <w:rsid w:val="0031370C"/>
    <w:rsid w:val="00316B7E"/>
    <w:rsid w:val="00320F86"/>
    <w:rsid w:val="00322363"/>
    <w:rsid w:val="00324151"/>
    <w:rsid w:val="00325B61"/>
    <w:rsid w:val="00326425"/>
    <w:rsid w:val="003447EE"/>
    <w:rsid w:val="00354F8A"/>
    <w:rsid w:val="00355960"/>
    <w:rsid w:val="00373454"/>
    <w:rsid w:val="0038264E"/>
    <w:rsid w:val="003A7079"/>
    <w:rsid w:val="003A76C7"/>
    <w:rsid w:val="003B68AC"/>
    <w:rsid w:val="003E0591"/>
    <w:rsid w:val="003E5B6B"/>
    <w:rsid w:val="003F3FA0"/>
    <w:rsid w:val="003F4861"/>
    <w:rsid w:val="004203E5"/>
    <w:rsid w:val="00426A6F"/>
    <w:rsid w:val="004323F8"/>
    <w:rsid w:val="00435E4B"/>
    <w:rsid w:val="0043712E"/>
    <w:rsid w:val="00455E8A"/>
    <w:rsid w:val="00470F1F"/>
    <w:rsid w:val="00471419"/>
    <w:rsid w:val="0047193E"/>
    <w:rsid w:val="00475E08"/>
    <w:rsid w:val="00484F3D"/>
    <w:rsid w:val="004A061C"/>
    <w:rsid w:val="004A3673"/>
    <w:rsid w:val="004B0FCC"/>
    <w:rsid w:val="004B3E6D"/>
    <w:rsid w:val="004B788A"/>
    <w:rsid w:val="004C1E90"/>
    <w:rsid w:val="004C76E4"/>
    <w:rsid w:val="004D181F"/>
    <w:rsid w:val="004D1C08"/>
    <w:rsid w:val="004D3341"/>
    <w:rsid w:val="004E0103"/>
    <w:rsid w:val="004F05FD"/>
    <w:rsid w:val="004F0714"/>
    <w:rsid w:val="00500FA3"/>
    <w:rsid w:val="00515D3A"/>
    <w:rsid w:val="005165B9"/>
    <w:rsid w:val="00517F84"/>
    <w:rsid w:val="00523E5F"/>
    <w:rsid w:val="00532765"/>
    <w:rsid w:val="00532DA2"/>
    <w:rsid w:val="00534D32"/>
    <w:rsid w:val="00556B84"/>
    <w:rsid w:val="00556FBF"/>
    <w:rsid w:val="00571446"/>
    <w:rsid w:val="0057392A"/>
    <w:rsid w:val="00575267"/>
    <w:rsid w:val="00577583"/>
    <w:rsid w:val="00581C78"/>
    <w:rsid w:val="00581F66"/>
    <w:rsid w:val="005907A7"/>
    <w:rsid w:val="00591429"/>
    <w:rsid w:val="00591E52"/>
    <w:rsid w:val="00593F40"/>
    <w:rsid w:val="00594FFE"/>
    <w:rsid w:val="00595E26"/>
    <w:rsid w:val="005A553F"/>
    <w:rsid w:val="005B55D4"/>
    <w:rsid w:val="005B7EC5"/>
    <w:rsid w:val="005C5E0F"/>
    <w:rsid w:val="005C604C"/>
    <w:rsid w:val="005D7B43"/>
    <w:rsid w:val="005E4896"/>
    <w:rsid w:val="005F118F"/>
    <w:rsid w:val="005F649B"/>
    <w:rsid w:val="006026D7"/>
    <w:rsid w:val="006026E9"/>
    <w:rsid w:val="0060281A"/>
    <w:rsid w:val="00607F42"/>
    <w:rsid w:val="006123A4"/>
    <w:rsid w:val="00614E08"/>
    <w:rsid w:val="006155EA"/>
    <w:rsid w:val="00615E58"/>
    <w:rsid w:val="00616431"/>
    <w:rsid w:val="00616539"/>
    <w:rsid w:val="0063549E"/>
    <w:rsid w:val="006358E8"/>
    <w:rsid w:val="00640861"/>
    <w:rsid w:val="006425FE"/>
    <w:rsid w:val="006529A8"/>
    <w:rsid w:val="0066618A"/>
    <w:rsid w:val="00671107"/>
    <w:rsid w:val="00674034"/>
    <w:rsid w:val="00683DAE"/>
    <w:rsid w:val="00692480"/>
    <w:rsid w:val="0069646E"/>
    <w:rsid w:val="006A0C43"/>
    <w:rsid w:val="006A20A7"/>
    <w:rsid w:val="006A2DDF"/>
    <w:rsid w:val="006A439A"/>
    <w:rsid w:val="006B1503"/>
    <w:rsid w:val="006B5E5E"/>
    <w:rsid w:val="006C4AF3"/>
    <w:rsid w:val="006C51B2"/>
    <w:rsid w:val="006E5EA1"/>
    <w:rsid w:val="006F73B3"/>
    <w:rsid w:val="00701E82"/>
    <w:rsid w:val="00702B03"/>
    <w:rsid w:val="00714219"/>
    <w:rsid w:val="00716D38"/>
    <w:rsid w:val="00732A5A"/>
    <w:rsid w:val="007351F2"/>
    <w:rsid w:val="0073565E"/>
    <w:rsid w:val="007359D5"/>
    <w:rsid w:val="00743E48"/>
    <w:rsid w:val="00744D68"/>
    <w:rsid w:val="00753ADF"/>
    <w:rsid w:val="0075407B"/>
    <w:rsid w:val="00756DB3"/>
    <w:rsid w:val="0076395E"/>
    <w:rsid w:val="007727B0"/>
    <w:rsid w:val="0078099F"/>
    <w:rsid w:val="00793E85"/>
    <w:rsid w:val="0079459E"/>
    <w:rsid w:val="007945B5"/>
    <w:rsid w:val="007A7B4C"/>
    <w:rsid w:val="007B4090"/>
    <w:rsid w:val="007B723F"/>
    <w:rsid w:val="007B74FB"/>
    <w:rsid w:val="007B777D"/>
    <w:rsid w:val="007C222C"/>
    <w:rsid w:val="007D1A9D"/>
    <w:rsid w:val="007D5834"/>
    <w:rsid w:val="007D5BEC"/>
    <w:rsid w:val="007F4704"/>
    <w:rsid w:val="00800A0B"/>
    <w:rsid w:val="008017F8"/>
    <w:rsid w:val="00804400"/>
    <w:rsid w:val="0080614F"/>
    <w:rsid w:val="008124B6"/>
    <w:rsid w:val="00820FCA"/>
    <w:rsid w:val="00822DAC"/>
    <w:rsid w:val="00826EE8"/>
    <w:rsid w:val="0083294A"/>
    <w:rsid w:val="0083661C"/>
    <w:rsid w:val="00836BA2"/>
    <w:rsid w:val="00847D07"/>
    <w:rsid w:val="00851251"/>
    <w:rsid w:val="008514C6"/>
    <w:rsid w:val="00863FEE"/>
    <w:rsid w:val="00864093"/>
    <w:rsid w:val="00875AEB"/>
    <w:rsid w:val="00883D1D"/>
    <w:rsid w:val="00887BA4"/>
    <w:rsid w:val="0089336D"/>
    <w:rsid w:val="00895D84"/>
    <w:rsid w:val="008B034B"/>
    <w:rsid w:val="008B27B3"/>
    <w:rsid w:val="008C3BA0"/>
    <w:rsid w:val="008C520E"/>
    <w:rsid w:val="008C70DD"/>
    <w:rsid w:val="008F76B8"/>
    <w:rsid w:val="00906B66"/>
    <w:rsid w:val="00912C68"/>
    <w:rsid w:val="00917929"/>
    <w:rsid w:val="00926736"/>
    <w:rsid w:val="009355F8"/>
    <w:rsid w:val="00935966"/>
    <w:rsid w:val="009378B0"/>
    <w:rsid w:val="009409DE"/>
    <w:rsid w:val="00945545"/>
    <w:rsid w:val="00953A91"/>
    <w:rsid w:val="009724E0"/>
    <w:rsid w:val="009731EE"/>
    <w:rsid w:val="00973CE5"/>
    <w:rsid w:val="00982312"/>
    <w:rsid w:val="00983283"/>
    <w:rsid w:val="0098750A"/>
    <w:rsid w:val="009959B1"/>
    <w:rsid w:val="009A45CB"/>
    <w:rsid w:val="009A62DA"/>
    <w:rsid w:val="009B0864"/>
    <w:rsid w:val="009C1F7C"/>
    <w:rsid w:val="009C22DB"/>
    <w:rsid w:val="009C277E"/>
    <w:rsid w:val="009C5267"/>
    <w:rsid w:val="009C76C6"/>
    <w:rsid w:val="009D2710"/>
    <w:rsid w:val="009E55C4"/>
    <w:rsid w:val="009E6A12"/>
    <w:rsid w:val="009E7EF6"/>
    <w:rsid w:val="009F091C"/>
    <w:rsid w:val="009F4D86"/>
    <w:rsid w:val="009F7A7E"/>
    <w:rsid w:val="00A060FD"/>
    <w:rsid w:val="00A10D26"/>
    <w:rsid w:val="00A1180A"/>
    <w:rsid w:val="00A11FDE"/>
    <w:rsid w:val="00A14732"/>
    <w:rsid w:val="00A1490D"/>
    <w:rsid w:val="00A2466A"/>
    <w:rsid w:val="00A263C8"/>
    <w:rsid w:val="00A26DEB"/>
    <w:rsid w:val="00A27C0A"/>
    <w:rsid w:val="00A33737"/>
    <w:rsid w:val="00A3424B"/>
    <w:rsid w:val="00A359D7"/>
    <w:rsid w:val="00A37FBB"/>
    <w:rsid w:val="00A56877"/>
    <w:rsid w:val="00A60FB4"/>
    <w:rsid w:val="00A635BB"/>
    <w:rsid w:val="00A75147"/>
    <w:rsid w:val="00A75676"/>
    <w:rsid w:val="00A800B4"/>
    <w:rsid w:val="00A84732"/>
    <w:rsid w:val="00A855E3"/>
    <w:rsid w:val="00A90642"/>
    <w:rsid w:val="00A9134B"/>
    <w:rsid w:val="00A97E9B"/>
    <w:rsid w:val="00AA085D"/>
    <w:rsid w:val="00AA2227"/>
    <w:rsid w:val="00AB10FB"/>
    <w:rsid w:val="00AB2E8B"/>
    <w:rsid w:val="00AB3430"/>
    <w:rsid w:val="00AB43B0"/>
    <w:rsid w:val="00AB7AE0"/>
    <w:rsid w:val="00AC30EA"/>
    <w:rsid w:val="00AC701A"/>
    <w:rsid w:val="00AD41F8"/>
    <w:rsid w:val="00AF17B4"/>
    <w:rsid w:val="00AF1A70"/>
    <w:rsid w:val="00AF4A1D"/>
    <w:rsid w:val="00AF6FE4"/>
    <w:rsid w:val="00B014E0"/>
    <w:rsid w:val="00B02A48"/>
    <w:rsid w:val="00B034F3"/>
    <w:rsid w:val="00B03905"/>
    <w:rsid w:val="00B05A98"/>
    <w:rsid w:val="00B0679E"/>
    <w:rsid w:val="00B0709E"/>
    <w:rsid w:val="00B23DAD"/>
    <w:rsid w:val="00B35585"/>
    <w:rsid w:val="00B35C4E"/>
    <w:rsid w:val="00B40931"/>
    <w:rsid w:val="00B43787"/>
    <w:rsid w:val="00B4420C"/>
    <w:rsid w:val="00B459AB"/>
    <w:rsid w:val="00B56C67"/>
    <w:rsid w:val="00B71321"/>
    <w:rsid w:val="00B765AB"/>
    <w:rsid w:val="00B80FB0"/>
    <w:rsid w:val="00B8419D"/>
    <w:rsid w:val="00B923CA"/>
    <w:rsid w:val="00BA31B0"/>
    <w:rsid w:val="00BA43CA"/>
    <w:rsid w:val="00BA5DBC"/>
    <w:rsid w:val="00BB2D54"/>
    <w:rsid w:val="00BB3244"/>
    <w:rsid w:val="00BB43B5"/>
    <w:rsid w:val="00BC0DFD"/>
    <w:rsid w:val="00BC3AB8"/>
    <w:rsid w:val="00BD4757"/>
    <w:rsid w:val="00BD70E8"/>
    <w:rsid w:val="00BD7335"/>
    <w:rsid w:val="00BE7075"/>
    <w:rsid w:val="00BF036F"/>
    <w:rsid w:val="00BF0DD6"/>
    <w:rsid w:val="00BF2545"/>
    <w:rsid w:val="00BF6C51"/>
    <w:rsid w:val="00C01F9C"/>
    <w:rsid w:val="00C12FCE"/>
    <w:rsid w:val="00C22BFE"/>
    <w:rsid w:val="00C347BA"/>
    <w:rsid w:val="00C36156"/>
    <w:rsid w:val="00C6085B"/>
    <w:rsid w:val="00C63FFE"/>
    <w:rsid w:val="00C65119"/>
    <w:rsid w:val="00C705AF"/>
    <w:rsid w:val="00C74EF8"/>
    <w:rsid w:val="00C827F1"/>
    <w:rsid w:val="00C92EBB"/>
    <w:rsid w:val="00CA3306"/>
    <w:rsid w:val="00CA45A6"/>
    <w:rsid w:val="00CA4929"/>
    <w:rsid w:val="00CC358D"/>
    <w:rsid w:val="00CC6AB0"/>
    <w:rsid w:val="00CD0B0B"/>
    <w:rsid w:val="00CD20AB"/>
    <w:rsid w:val="00CD618B"/>
    <w:rsid w:val="00CE13F2"/>
    <w:rsid w:val="00CE5C00"/>
    <w:rsid w:val="00CF0699"/>
    <w:rsid w:val="00CF63F2"/>
    <w:rsid w:val="00D07C18"/>
    <w:rsid w:val="00D124BF"/>
    <w:rsid w:val="00D17422"/>
    <w:rsid w:val="00D1798B"/>
    <w:rsid w:val="00D21183"/>
    <w:rsid w:val="00D324A4"/>
    <w:rsid w:val="00D351C1"/>
    <w:rsid w:val="00D372D9"/>
    <w:rsid w:val="00D442B4"/>
    <w:rsid w:val="00D4674C"/>
    <w:rsid w:val="00D47336"/>
    <w:rsid w:val="00D60D8B"/>
    <w:rsid w:val="00D63341"/>
    <w:rsid w:val="00D64189"/>
    <w:rsid w:val="00D66C59"/>
    <w:rsid w:val="00D66EBB"/>
    <w:rsid w:val="00D67FC1"/>
    <w:rsid w:val="00D70ECF"/>
    <w:rsid w:val="00D724EA"/>
    <w:rsid w:val="00D7483C"/>
    <w:rsid w:val="00D7529C"/>
    <w:rsid w:val="00D81C9E"/>
    <w:rsid w:val="00D878A6"/>
    <w:rsid w:val="00D915CB"/>
    <w:rsid w:val="00DB6424"/>
    <w:rsid w:val="00DD3F90"/>
    <w:rsid w:val="00DD6A70"/>
    <w:rsid w:val="00DE2356"/>
    <w:rsid w:val="00DE3484"/>
    <w:rsid w:val="00DE5971"/>
    <w:rsid w:val="00DE65C1"/>
    <w:rsid w:val="00DF0092"/>
    <w:rsid w:val="00E00456"/>
    <w:rsid w:val="00E01748"/>
    <w:rsid w:val="00E01A8B"/>
    <w:rsid w:val="00E01B41"/>
    <w:rsid w:val="00E06F4C"/>
    <w:rsid w:val="00E079F3"/>
    <w:rsid w:val="00E134EA"/>
    <w:rsid w:val="00E27B05"/>
    <w:rsid w:val="00E353B5"/>
    <w:rsid w:val="00E4353E"/>
    <w:rsid w:val="00E57767"/>
    <w:rsid w:val="00E60A04"/>
    <w:rsid w:val="00E644AB"/>
    <w:rsid w:val="00E65FE1"/>
    <w:rsid w:val="00E66D01"/>
    <w:rsid w:val="00E762E7"/>
    <w:rsid w:val="00E8099D"/>
    <w:rsid w:val="00E8113C"/>
    <w:rsid w:val="00E83635"/>
    <w:rsid w:val="00E87D12"/>
    <w:rsid w:val="00E92106"/>
    <w:rsid w:val="00E92BC4"/>
    <w:rsid w:val="00E93D7A"/>
    <w:rsid w:val="00EA49BA"/>
    <w:rsid w:val="00EB2C74"/>
    <w:rsid w:val="00EB6FD3"/>
    <w:rsid w:val="00EC193F"/>
    <w:rsid w:val="00EC21C3"/>
    <w:rsid w:val="00EC4CC8"/>
    <w:rsid w:val="00ED03C8"/>
    <w:rsid w:val="00ED228E"/>
    <w:rsid w:val="00ED3E36"/>
    <w:rsid w:val="00ED46DB"/>
    <w:rsid w:val="00ED720C"/>
    <w:rsid w:val="00EE2974"/>
    <w:rsid w:val="00EE3695"/>
    <w:rsid w:val="00EE6B9C"/>
    <w:rsid w:val="00F02D0E"/>
    <w:rsid w:val="00F2114F"/>
    <w:rsid w:val="00F27E15"/>
    <w:rsid w:val="00F31B63"/>
    <w:rsid w:val="00F36A0D"/>
    <w:rsid w:val="00F420D9"/>
    <w:rsid w:val="00F47CAA"/>
    <w:rsid w:val="00F50EFF"/>
    <w:rsid w:val="00F51F97"/>
    <w:rsid w:val="00F650E2"/>
    <w:rsid w:val="00F66B06"/>
    <w:rsid w:val="00F707C6"/>
    <w:rsid w:val="00F70A78"/>
    <w:rsid w:val="00F71EBE"/>
    <w:rsid w:val="00F77182"/>
    <w:rsid w:val="00F82BF6"/>
    <w:rsid w:val="00F83018"/>
    <w:rsid w:val="00F83478"/>
    <w:rsid w:val="00FA1BE8"/>
    <w:rsid w:val="00FA28BD"/>
    <w:rsid w:val="00FA7464"/>
    <w:rsid w:val="00FB1423"/>
    <w:rsid w:val="00FB43BA"/>
    <w:rsid w:val="00FB55E8"/>
    <w:rsid w:val="00FB6806"/>
    <w:rsid w:val="00FE2470"/>
    <w:rsid w:val="00FE551D"/>
    <w:rsid w:val="00FF09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48AB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5AEB"/>
    <w:pPr>
      <w:tabs>
        <w:tab w:val="center" w:pos="4536"/>
        <w:tab w:val="right" w:pos="9072"/>
      </w:tabs>
    </w:pPr>
  </w:style>
  <w:style w:type="character" w:customStyle="1" w:styleId="KopfzeileZchn">
    <w:name w:val="Kopfzeile Zchn"/>
    <w:basedOn w:val="Absatz-Standardschriftart"/>
    <w:link w:val="Kopfzeile"/>
    <w:uiPriority w:val="99"/>
    <w:rsid w:val="00875AEB"/>
    <w:rPr>
      <w:sz w:val="24"/>
      <w:szCs w:val="24"/>
      <w:lang w:eastAsia="de-DE"/>
    </w:rPr>
  </w:style>
  <w:style w:type="paragraph" w:styleId="Fuzeile">
    <w:name w:val="footer"/>
    <w:basedOn w:val="Standard"/>
    <w:link w:val="FuzeileZchn"/>
    <w:uiPriority w:val="99"/>
    <w:unhideWhenUsed/>
    <w:rsid w:val="00875AEB"/>
    <w:pPr>
      <w:tabs>
        <w:tab w:val="center" w:pos="4536"/>
        <w:tab w:val="right" w:pos="9072"/>
      </w:tabs>
    </w:pPr>
  </w:style>
  <w:style w:type="character" w:customStyle="1" w:styleId="FuzeileZchn">
    <w:name w:val="Fußzeile Zchn"/>
    <w:basedOn w:val="Absatz-Standardschriftart"/>
    <w:link w:val="Fuzeile"/>
    <w:uiPriority w:val="99"/>
    <w:rsid w:val="00875AEB"/>
    <w:rPr>
      <w:sz w:val="24"/>
      <w:szCs w:val="24"/>
      <w:lang w:eastAsia="de-DE"/>
    </w:rPr>
  </w:style>
  <w:style w:type="paragraph" w:styleId="Sprechblasentext">
    <w:name w:val="Balloon Text"/>
    <w:basedOn w:val="Standard"/>
    <w:link w:val="SprechblasentextZchn"/>
    <w:uiPriority w:val="99"/>
    <w:semiHidden/>
    <w:unhideWhenUsed/>
    <w:rsid w:val="00875A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75AEB"/>
    <w:rPr>
      <w:rFonts w:ascii="Lucida Grande" w:hAnsi="Lucida Grande" w:cs="Lucida Grande"/>
      <w:sz w:val="18"/>
      <w:szCs w:val="18"/>
      <w:lang w:eastAsia="de-DE"/>
    </w:rPr>
  </w:style>
  <w:style w:type="table" w:styleId="HelleSchattierung-Akzent1">
    <w:name w:val="Light Shading Accent 1"/>
    <w:basedOn w:val="NormaleTabelle"/>
    <w:uiPriority w:val="60"/>
    <w:rsid w:val="00A060FD"/>
    <w:rPr>
      <w:rFonts w:asciiTheme="minorHAnsi" w:hAnsiTheme="minorHAnsi" w:cstheme="minorBidi"/>
      <w:color w:val="365F91" w:themeColor="accent1" w:themeShade="BF"/>
      <w:sz w:val="22"/>
      <w:szCs w:val="22"/>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RFlietext">
    <w:name w:val="_MR_Fließtext"/>
    <w:basedOn w:val="Standard"/>
    <w:qFormat/>
    <w:rsid w:val="0025366B"/>
    <w:pPr>
      <w:widowControl w:val="0"/>
      <w:autoSpaceDE w:val="0"/>
      <w:autoSpaceDN w:val="0"/>
      <w:adjustRightInd w:val="0"/>
      <w:spacing w:after="260" w:line="260" w:lineRule="atLeast"/>
      <w:textAlignment w:val="center"/>
    </w:pPr>
    <w:rPr>
      <w:rFonts w:ascii="CorpidOffice" w:hAnsi="CorpidOffice" w:cs="CorpidOffice"/>
      <w:color w:val="000000"/>
      <w:sz w:val="20"/>
      <w:szCs w:val="20"/>
      <w:lang w:eastAsia="ja-JP"/>
    </w:rPr>
  </w:style>
  <w:style w:type="paragraph" w:styleId="Aufzhlungszeichen2">
    <w:name w:val="List Bullet 2"/>
    <w:basedOn w:val="Standard"/>
    <w:uiPriority w:val="99"/>
    <w:semiHidden/>
    <w:unhideWhenUsed/>
    <w:rsid w:val="0025366B"/>
    <w:pPr>
      <w:numPr>
        <w:numId w:val="6"/>
      </w:numPr>
      <w:contextualSpacing/>
    </w:pPr>
  </w:style>
  <w:style w:type="paragraph" w:customStyle="1" w:styleId="MRberschrift">
    <w:name w:val="_MR_Überschrift"/>
    <w:basedOn w:val="MRZwischenberschrift"/>
    <w:qFormat/>
    <w:rsid w:val="0025366B"/>
    <w:rPr>
      <w:sz w:val="24"/>
    </w:rPr>
  </w:style>
  <w:style w:type="paragraph" w:customStyle="1" w:styleId="MRZwischenberschrift">
    <w:name w:val="_MR_Zwischenüberschrift"/>
    <w:basedOn w:val="Standard"/>
    <w:qFormat/>
    <w:rsid w:val="0025366B"/>
    <w:pPr>
      <w:widowControl w:val="0"/>
      <w:autoSpaceDE w:val="0"/>
      <w:autoSpaceDN w:val="0"/>
      <w:adjustRightInd w:val="0"/>
      <w:spacing w:line="260" w:lineRule="atLeast"/>
      <w:textAlignment w:val="center"/>
    </w:pPr>
    <w:rPr>
      <w:rFonts w:ascii="CorpidOffice" w:hAnsi="CorpidOffice" w:cs="CorpidOffice"/>
      <w:b/>
      <w:noProof/>
      <w:color w:val="000000"/>
      <w:sz w:val="20"/>
      <w:lang w:eastAsia="ja-JP"/>
    </w:rPr>
  </w:style>
  <w:style w:type="paragraph" w:customStyle="1" w:styleId="Standa">
    <w:name w:val="Standa"/>
    <w:rsid w:val="00B80FB0"/>
    <w:pPr>
      <w:spacing w:after="200" w:line="276" w:lineRule="auto"/>
    </w:pPr>
    <w:rPr>
      <w:rFonts w:ascii="Calibri" w:eastAsia="Times New Roman" w:hAnsi="Calibri"/>
      <w:sz w:val="22"/>
      <w:szCs w:val="22"/>
      <w:lang w:eastAsia="en-US" w:bidi="de-DE"/>
    </w:rPr>
  </w:style>
  <w:style w:type="character" w:styleId="Hyperlink">
    <w:name w:val="Hyperlink"/>
    <w:rsid w:val="00B80FB0"/>
    <w:rPr>
      <w:rFonts w:cs="Times New Roman"/>
      <w:color w:val="0000FF"/>
      <w:u w:val="single"/>
    </w:rPr>
  </w:style>
  <w:style w:type="paragraph" w:styleId="StandardWeb">
    <w:name w:val="Normal (Web)"/>
    <w:basedOn w:val="Standard"/>
    <w:uiPriority w:val="99"/>
    <w:unhideWhenUsed/>
    <w:rsid w:val="00AF6FE4"/>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517F84"/>
    <w:pPr>
      <w:ind w:left="720"/>
      <w:contextualSpacing/>
    </w:pPr>
  </w:style>
  <w:style w:type="paragraph" w:customStyle="1" w:styleId="p1">
    <w:name w:val="p1"/>
    <w:basedOn w:val="Standard"/>
    <w:rsid w:val="009F091C"/>
    <w:rPr>
      <w:rFonts w:ascii="Helvetica" w:eastAsiaTheme="minorHAnsi" w:hAnsi="Helvetica"/>
      <w:sz w:val="17"/>
      <w:szCs w:val="17"/>
    </w:rPr>
  </w:style>
  <w:style w:type="paragraph" w:customStyle="1" w:styleId="Default">
    <w:name w:val="Default"/>
    <w:rsid w:val="00EB2C74"/>
    <w:pPr>
      <w:autoSpaceDE w:val="0"/>
      <w:autoSpaceDN w:val="0"/>
      <w:adjustRightInd w:val="0"/>
    </w:pPr>
    <w:rPr>
      <w:rFonts w:ascii="Calibri" w:hAnsi="Calibri" w:cs="Calibri"/>
      <w:color w:val="000000"/>
      <w:sz w:val="24"/>
      <w:szCs w:val="24"/>
    </w:rPr>
  </w:style>
  <w:style w:type="paragraph" w:customStyle="1" w:styleId="Rubrik">
    <w:name w:val="Rubrik"/>
    <w:basedOn w:val="Textkrper"/>
    <w:rsid w:val="00FE551D"/>
    <w:pPr>
      <w:spacing w:after="0" w:line="260" w:lineRule="exact"/>
    </w:pPr>
    <w:rPr>
      <w:rFonts w:ascii="CorpidOffice" w:eastAsia="Times New Roman" w:hAnsi="CorpidOffice"/>
      <w:sz w:val="19"/>
      <w:szCs w:val="20"/>
      <w:lang w:eastAsia="en-US"/>
    </w:rPr>
  </w:style>
  <w:style w:type="paragraph" w:styleId="Textkrper">
    <w:name w:val="Body Text"/>
    <w:basedOn w:val="Standard"/>
    <w:link w:val="TextkrperZchn"/>
    <w:uiPriority w:val="99"/>
    <w:semiHidden/>
    <w:unhideWhenUsed/>
    <w:rsid w:val="00FE551D"/>
    <w:pPr>
      <w:spacing w:after="120"/>
    </w:pPr>
  </w:style>
  <w:style w:type="character" w:customStyle="1" w:styleId="TextkrperZchn">
    <w:name w:val="Textkörper Zchn"/>
    <w:basedOn w:val="Absatz-Standardschriftart"/>
    <w:link w:val="Textkrper"/>
    <w:uiPriority w:val="99"/>
    <w:semiHidden/>
    <w:rsid w:val="00FE551D"/>
    <w:rPr>
      <w:sz w:val="24"/>
      <w:szCs w:val="24"/>
      <w:lang w:eastAsia="de-DE"/>
    </w:rPr>
  </w:style>
  <w:style w:type="paragraph" w:styleId="Funotentext">
    <w:name w:val="footnote text"/>
    <w:basedOn w:val="Standard"/>
    <w:link w:val="FunotentextZchn"/>
    <w:uiPriority w:val="99"/>
    <w:semiHidden/>
    <w:unhideWhenUsed/>
    <w:rsid w:val="00804400"/>
    <w:rPr>
      <w:sz w:val="20"/>
      <w:szCs w:val="20"/>
    </w:rPr>
  </w:style>
  <w:style w:type="character" w:customStyle="1" w:styleId="FunotentextZchn">
    <w:name w:val="Fußnotentext Zchn"/>
    <w:basedOn w:val="Absatz-Standardschriftart"/>
    <w:link w:val="Funotentext"/>
    <w:uiPriority w:val="99"/>
    <w:semiHidden/>
    <w:rsid w:val="00804400"/>
    <w:rPr>
      <w:lang w:eastAsia="de-DE"/>
    </w:rPr>
  </w:style>
  <w:style w:type="character" w:styleId="Funotenzeichen">
    <w:name w:val="footnote reference"/>
    <w:basedOn w:val="Absatz-Standardschriftart"/>
    <w:uiPriority w:val="99"/>
    <w:semiHidden/>
    <w:unhideWhenUsed/>
    <w:rsid w:val="00804400"/>
    <w:rPr>
      <w:vertAlign w:val="superscript"/>
    </w:rPr>
  </w:style>
  <w:style w:type="character" w:styleId="Kommentarzeichen">
    <w:name w:val="annotation reference"/>
    <w:basedOn w:val="Absatz-Standardschriftart"/>
    <w:uiPriority w:val="99"/>
    <w:semiHidden/>
    <w:unhideWhenUsed/>
    <w:rsid w:val="00AB10FB"/>
    <w:rPr>
      <w:sz w:val="16"/>
      <w:szCs w:val="16"/>
    </w:rPr>
  </w:style>
  <w:style w:type="paragraph" w:styleId="Kommentartext">
    <w:name w:val="annotation text"/>
    <w:basedOn w:val="Standard"/>
    <w:link w:val="KommentartextZchn"/>
    <w:uiPriority w:val="99"/>
    <w:unhideWhenUsed/>
    <w:rsid w:val="00AB10FB"/>
    <w:rPr>
      <w:sz w:val="20"/>
      <w:szCs w:val="20"/>
    </w:rPr>
  </w:style>
  <w:style w:type="character" w:customStyle="1" w:styleId="KommentartextZchn">
    <w:name w:val="Kommentartext Zchn"/>
    <w:basedOn w:val="Absatz-Standardschriftart"/>
    <w:link w:val="Kommentartext"/>
    <w:uiPriority w:val="99"/>
    <w:rsid w:val="00AB10FB"/>
    <w:rPr>
      <w:lang w:eastAsia="de-DE"/>
    </w:rPr>
  </w:style>
  <w:style w:type="paragraph" w:styleId="Kommentarthema">
    <w:name w:val="annotation subject"/>
    <w:basedOn w:val="Kommentartext"/>
    <w:next w:val="Kommentartext"/>
    <w:link w:val="KommentarthemaZchn"/>
    <w:uiPriority w:val="99"/>
    <w:semiHidden/>
    <w:unhideWhenUsed/>
    <w:rsid w:val="00AB10FB"/>
    <w:rPr>
      <w:b/>
      <w:bCs/>
    </w:rPr>
  </w:style>
  <w:style w:type="character" w:customStyle="1" w:styleId="KommentarthemaZchn">
    <w:name w:val="Kommentarthema Zchn"/>
    <w:basedOn w:val="KommentartextZchn"/>
    <w:link w:val="Kommentarthema"/>
    <w:uiPriority w:val="99"/>
    <w:semiHidden/>
    <w:rsid w:val="00AB10FB"/>
    <w:rPr>
      <w:b/>
      <w:bCs/>
      <w:lang w:eastAsia="de-DE"/>
    </w:rPr>
  </w:style>
  <w:style w:type="character" w:styleId="NichtaufgelsteErwhnung">
    <w:name w:val="Unresolved Mention"/>
    <w:basedOn w:val="Absatz-Standardschriftart"/>
    <w:uiPriority w:val="99"/>
    <w:rsid w:val="00FA1BE8"/>
    <w:rPr>
      <w:color w:val="605E5C"/>
      <w:shd w:val="clear" w:color="auto" w:fill="E1DFDD"/>
    </w:rPr>
  </w:style>
  <w:style w:type="character" w:styleId="BesuchterLink">
    <w:name w:val="FollowedHyperlink"/>
    <w:basedOn w:val="Absatz-Standardschriftart"/>
    <w:uiPriority w:val="99"/>
    <w:semiHidden/>
    <w:unhideWhenUsed/>
    <w:rsid w:val="00FA7464"/>
    <w:rPr>
      <w:color w:val="800080" w:themeColor="followedHyperlink"/>
      <w:u w:val="single"/>
    </w:rPr>
  </w:style>
  <w:style w:type="paragraph" w:styleId="berarbeitung">
    <w:name w:val="Revision"/>
    <w:hidden/>
    <w:uiPriority w:val="99"/>
    <w:semiHidden/>
    <w:rsid w:val="00355960"/>
    <w:rPr>
      <w:sz w:val="24"/>
      <w:szCs w:val="24"/>
      <w:lang w:eastAsia="de-DE"/>
    </w:rPr>
  </w:style>
  <w:style w:type="character" w:customStyle="1" w:styleId="s10">
    <w:name w:val="s10"/>
    <w:basedOn w:val="Absatz-Standardschriftart"/>
    <w:rsid w:val="00C347BA"/>
  </w:style>
  <w:style w:type="character" w:customStyle="1" w:styleId="apple-converted-space">
    <w:name w:val="apple-converted-space"/>
    <w:basedOn w:val="Absatz-Standardschriftart"/>
    <w:rsid w:val="00C347BA"/>
  </w:style>
  <w:style w:type="character" w:customStyle="1" w:styleId="s3">
    <w:name w:val="s3"/>
    <w:basedOn w:val="Absatz-Standardschriftart"/>
    <w:rsid w:val="00C3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101">
      <w:bodyDiv w:val="1"/>
      <w:marLeft w:val="0"/>
      <w:marRight w:val="0"/>
      <w:marTop w:val="0"/>
      <w:marBottom w:val="0"/>
      <w:divBdr>
        <w:top w:val="none" w:sz="0" w:space="0" w:color="auto"/>
        <w:left w:val="none" w:sz="0" w:space="0" w:color="auto"/>
        <w:bottom w:val="none" w:sz="0" w:space="0" w:color="auto"/>
        <w:right w:val="none" w:sz="0" w:space="0" w:color="auto"/>
      </w:divBdr>
    </w:div>
    <w:div w:id="153692525">
      <w:bodyDiv w:val="1"/>
      <w:marLeft w:val="0"/>
      <w:marRight w:val="0"/>
      <w:marTop w:val="0"/>
      <w:marBottom w:val="0"/>
      <w:divBdr>
        <w:top w:val="none" w:sz="0" w:space="0" w:color="auto"/>
        <w:left w:val="none" w:sz="0" w:space="0" w:color="auto"/>
        <w:bottom w:val="none" w:sz="0" w:space="0" w:color="auto"/>
        <w:right w:val="none" w:sz="0" w:space="0" w:color="auto"/>
      </w:divBdr>
    </w:div>
    <w:div w:id="155077983">
      <w:bodyDiv w:val="1"/>
      <w:marLeft w:val="0"/>
      <w:marRight w:val="0"/>
      <w:marTop w:val="0"/>
      <w:marBottom w:val="0"/>
      <w:divBdr>
        <w:top w:val="none" w:sz="0" w:space="0" w:color="auto"/>
        <w:left w:val="none" w:sz="0" w:space="0" w:color="auto"/>
        <w:bottom w:val="none" w:sz="0" w:space="0" w:color="auto"/>
        <w:right w:val="none" w:sz="0" w:space="0" w:color="auto"/>
      </w:divBdr>
      <w:divsChild>
        <w:div w:id="1212113502">
          <w:marLeft w:val="0"/>
          <w:marRight w:val="0"/>
          <w:marTop w:val="0"/>
          <w:marBottom w:val="119"/>
          <w:divBdr>
            <w:top w:val="none" w:sz="0" w:space="0" w:color="auto"/>
            <w:left w:val="none" w:sz="0" w:space="0" w:color="auto"/>
            <w:bottom w:val="none" w:sz="0" w:space="0" w:color="auto"/>
            <w:right w:val="none" w:sz="0" w:space="0" w:color="auto"/>
          </w:divBdr>
        </w:div>
        <w:div w:id="1739284667">
          <w:marLeft w:val="0"/>
          <w:marRight w:val="0"/>
          <w:marTop w:val="0"/>
          <w:marBottom w:val="119"/>
          <w:divBdr>
            <w:top w:val="none" w:sz="0" w:space="0" w:color="auto"/>
            <w:left w:val="none" w:sz="0" w:space="0" w:color="auto"/>
            <w:bottom w:val="none" w:sz="0" w:space="0" w:color="auto"/>
            <w:right w:val="none" w:sz="0" w:space="0" w:color="auto"/>
          </w:divBdr>
        </w:div>
        <w:div w:id="686253308">
          <w:marLeft w:val="0"/>
          <w:marRight w:val="150"/>
          <w:marTop w:val="0"/>
          <w:marBottom w:val="0"/>
          <w:divBdr>
            <w:top w:val="none" w:sz="0" w:space="0" w:color="auto"/>
            <w:left w:val="none" w:sz="0" w:space="0" w:color="auto"/>
            <w:bottom w:val="none" w:sz="0" w:space="0" w:color="auto"/>
            <w:right w:val="none" w:sz="0" w:space="0" w:color="auto"/>
          </w:divBdr>
          <w:divsChild>
            <w:div w:id="289630663">
              <w:marLeft w:val="0"/>
              <w:marRight w:val="0"/>
              <w:marTop w:val="0"/>
              <w:marBottom w:val="119"/>
              <w:divBdr>
                <w:top w:val="none" w:sz="0" w:space="0" w:color="auto"/>
                <w:left w:val="none" w:sz="0" w:space="0" w:color="auto"/>
                <w:bottom w:val="none" w:sz="0" w:space="0" w:color="auto"/>
                <w:right w:val="none" w:sz="0" w:space="0" w:color="auto"/>
              </w:divBdr>
            </w:div>
          </w:divsChild>
        </w:div>
        <w:div w:id="1086653450">
          <w:marLeft w:val="0"/>
          <w:marRight w:val="0"/>
          <w:marTop w:val="0"/>
          <w:marBottom w:val="119"/>
          <w:divBdr>
            <w:top w:val="none" w:sz="0" w:space="0" w:color="auto"/>
            <w:left w:val="none" w:sz="0" w:space="0" w:color="auto"/>
            <w:bottom w:val="none" w:sz="0" w:space="0" w:color="auto"/>
            <w:right w:val="none" w:sz="0" w:space="0" w:color="auto"/>
          </w:divBdr>
        </w:div>
      </w:divsChild>
    </w:div>
    <w:div w:id="340742874">
      <w:bodyDiv w:val="1"/>
      <w:marLeft w:val="0"/>
      <w:marRight w:val="0"/>
      <w:marTop w:val="0"/>
      <w:marBottom w:val="0"/>
      <w:divBdr>
        <w:top w:val="none" w:sz="0" w:space="0" w:color="auto"/>
        <w:left w:val="none" w:sz="0" w:space="0" w:color="auto"/>
        <w:bottom w:val="none" w:sz="0" w:space="0" w:color="auto"/>
        <w:right w:val="none" w:sz="0" w:space="0" w:color="auto"/>
      </w:divBdr>
    </w:div>
    <w:div w:id="443352719">
      <w:bodyDiv w:val="1"/>
      <w:marLeft w:val="0"/>
      <w:marRight w:val="0"/>
      <w:marTop w:val="0"/>
      <w:marBottom w:val="0"/>
      <w:divBdr>
        <w:top w:val="none" w:sz="0" w:space="0" w:color="auto"/>
        <w:left w:val="none" w:sz="0" w:space="0" w:color="auto"/>
        <w:bottom w:val="none" w:sz="0" w:space="0" w:color="auto"/>
        <w:right w:val="none" w:sz="0" w:space="0" w:color="auto"/>
      </w:divBdr>
    </w:div>
    <w:div w:id="577640018">
      <w:bodyDiv w:val="1"/>
      <w:marLeft w:val="0"/>
      <w:marRight w:val="0"/>
      <w:marTop w:val="0"/>
      <w:marBottom w:val="0"/>
      <w:divBdr>
        <w:top w:val="none" w:sz="0" w:space="0" w:color="auto"/>
        <w:left w:val="none" w:sz="0" w:space="0" w:color="auto"/>
        <w:bottom w:val="none" w:sz="0" w:space="0" w:color="auto"/>
        <w:right w:val="none" w:sz="0" w:space="0" w:color="auto"/>
      </w:divBdr>
    </w:div>
    <w:div w:id="635719809">
      <w:bodyDiv w:val="1"/>
      <w:marLeft w:val="0"/>
      <w:marRight w:val="0"/>
      <w:marTop w:val="0"/>
      <w:marBottom w:val="0"/>
      <w:divBdr>
        <w:top w:val="none" w:sz="0" w:space="0" w:color="auto"/>
        <w:left w:val="none" w:sz="0" w:space="0" w:color="auto"/>
        <w:bottom w:val="none" w:sz="0" w:space="0" w:color="auto"/>
        <w:right w:val="none" w:sz="0" w:space="0" w:color="auto"/>
      </w:divBdr>
    </w:div>
    <w:div w:id="815876837">
      <w:bodyDiv w:val="1"/>
      <w:marLeft w:val="0"/>
      <w:marRight w:val="0"/>
      <w:marTop w:val="0"/>
      <w:marBottom w:val="0"/>
      <w:divBdr>
        <w:top w:val="none" w:sz="0" w:space="0" w:color="auto"/>
        <w:left w:val="none" w:sz="0" w:space="0" w:color="auto"/>
        <w:bottom w:val="none" w:sz="0" w:space="0" w:color="auto"/>
        <w:right w:val="none" w:sz="0" w:space="0" w:color="auto"/>
      </w:divBdr>
    </w:div>
    <w:div w:id="1511330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gendstudie.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tina.theek@metallrente.de" TargetMode="External"/><Relationship Id="rId5" Type="http://schemas.openxmlformats.org/officeDocument/2006/relationships/webSettings" Target="webSettings.xml"/><Relationship Id="rId10" Type="http://schemas.openxmlformats.org/officeDocument/2006/relationships/hyperlink" Target="mailto:michael.brey@metallrente.de" TargetMode="External"/><Relationship Id="rId4" Type="http://schemas.openxmlformats.org/officeDocument/2006/relationships/settings" Target="settings.xml"/><Relationship Id="rId9" Type="http://schemas.openxmlformats.org/officeDocument/2006/relationships/hyperlink" Target="https://www.beltz.de/fachmedien/soziologie/produkte/details/47445-jugend-vorsorge-finanz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rIns="0" bIns="0" rtlCol="0" anchor="t" anchorCtr="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9530-2DC4-594B-A88F-45D21BA6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8754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Schuster</dc:creator>
  <cp:keywords/>
  <dc:description/>
  <cp:lastModifiedBy>Michael Brey</cp:lastModifiedBy>
  <cp:revision>4</cp:revision>
  <cp:lastPrinted>2021-02-08T14:30:00Z</cp:lastPrinted>
  <dcterms:created xsi:type="dcterms:W3CDTF">2022-04-28T11:32:00Z</dcterms:created>
  <dcterms:modified xsi:type="dcterms:W3CDTF">2022-05-02T13:14:00Z</dcterms:modified>
</cp:coreProperties>
</file>